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32B31">
      <w:pPr>
        <w:widowControl w:val="0"/>
        <w:tabs>
          <w:tab w:val="left" w:pos="-2410"/>
        </w:tabs>
        <w:autoSpaceDE w:val="0"/>
        <w:ind w:left="1809" w:right="1920"/>
        <w:jc w:val="center"/>
        <w:rPr>
          <w:sz w:val="20"/>
        </w:rPr>
      </w:pPr>
      <w:bookmarkStart w:id="0" w:name="_GoBack"/>
      <w:bookmarkEnd w:id="0"/>
    </w:p>
    <w:p w:rsidR="00000000" w:rsidRDefault="00B32B31">
      <w:pPr>
        <w:pStyle w:val="14"/>
        <w:ind w:left="0" w:right="-2"/>
        <w:rPr>
          <w:b/>
        </w:rPr>
      </w:pPr>
      <w:r>
        <w:rPr>
          <w:b/>
        </w:rPr>
        <w:t>ТОМСКАЯ ОБЛАСТЬ</w:t>
      </w:r>
    </w:p>
    <w:p w:rsidR="00000000" w:rsidRDefault="00B32B31">
      <w:pPr>
        <w:pStyle w:val="14"/>
        <w:ind w:left="0" w:right="-2"/>
        <w:rPr>
          <w:b/>
        </w:rPr>
      </w:pPr>
      <w:r>
        <w:rPr>
          <w:b/>
        </w:rPr>
        <w:t xml:space="preserve">КАРГАСОКСКИЙ РАЙОН </w:t>
      </w:r>
      <w:r>
        <w:rPr>
          <w:b/>
        </w:rPr>
        <w:br/>
        <w:t>СОВЕТ СОСНОВСКОГО СЕЛЬСКОГО ПОСЕЛЕНИЯ</w:t>
      </w:r>
    </w:p>
    <w:p w:rsidR="00000000" w:rsidRDefault="00B32B31">
      <w:pPr>
        <w:widowControl w:val="0"/>
        <w:autoSpaceDE w:val="0"/>
        <w:ind w:left="4267"/>
        <w:jc w:val="center"/>
      </w:pPr>
    </w:p>
    <w:p w:rsidR="00000000" w:rsidRDefault="00B32B31">
      <w:pPr>
        <w:pStyle w:val="1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000000" w:rsidRDefault="00B32B31"/>
    <w:p w:rsidR="00000000" w:rsidRDefault="00B32B31">
      <w:r>
        <w:t xml:space="preserve">      24.03.2011                                                                                                      № 43</w:t>
      </w:r>
    </w:p>
    <w:p w:rsidR="00000000" w:rsidRDefault="00B32B31"/>
    <w:p w:rsidR="00000000" w:rsidRDefault="00B32B3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</w:t>
      </w:r>
    </w:p>
    <w:p w:rsidR="00000000" w:rsidRDefault="00B32B3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бюджетн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ых кредитов </w:t>
      </w:r>
    </w:p>
    <w:p w:rsidR="00000000" w:rsidRDefault="00B32B3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 средств бюджета Сосновского </w:t>
      </w:r>
    </w:p>
    <w:p w:rsidR="00000000" w:rsidRDefault="00B32B3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муниципальных </w:t>
      </w:r>
    </w:p>
    <w:p w:rsidR="00000000" w:rsidRDefault="00B32B3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финансовых гарантий</w:t>
      </w:r>
    </w:p>
    <w:p w:rsidR="00000000" w:rsidRDefault="00B32B3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в целях определения правовых основ, содержания и механизма предоставления кредитов из средств бю</w:t>
      </w:r>
      <w:r>
        <w:rPr>
          <w:rFonts w:ascii="Times New Roman" w:hAnsi="Times New Roman" w:cs="Times New Roman"/>
          <w:sz w:val="24"/>
          <w:szCs w:val="24"/>
        </w:rPr>
        <w:t xml:space="preserve">джета Сосновского  сельского поселения и муниципальных финансовых гарантий, Совет Сосновского сельского поселения </w:t>
      </w:r>
    </w:p>
    <w:p w:rsidR="00000000" w:rsidRDefault="00B32B3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00000" w:rsidRDefault="00B32B31">
      <w:pPr>
        <w:pStyle w:val="ConsTitle"/>
        <w:widowControl/>
        <w:ind w:right="0"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Утвердить Порядок предоставления бюджетных кредитов из средств бюджета Сосновского сельского поселения и муниципальных финансовых г</w:t>
      </w:r>
      <w:r>
        <w:rPr>
          <w:rFonts w:ascii="Times New Roman" w:hAnsi="Times New Roman" w:cs="Times New Roman"/>
          <w:b w:val="0"/>
          <w:sz w:val="24"/>
          <w:szCs w:val="24"/>
        </w:rPr>
        <w:t>арантий (прилагается).</w:t>
      </w:r>
    </w:p>
    <w:p w:rsidR="00000000" w:rsidRDefault="00B32B3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с 1 января 2011 г.</w:t>
      </w:r>
    </w:p>
    <w:p w:rsidR="00000000" w:rsidRDefault="00B32B3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оставляю за собой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0000" w:rsidRDefault="00B32B31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spacing w:before="240"/>
        <w:jc w:val="both"/>
      </w:pPr>
      <w:r>
        <w:t>Председатель Совета,</w:t>
      </w:r>
    </w:p>
    <w:p w:rsidR="00000000" w:rsidRDefault="00B32B31">
      <w:pPr>
        <w:spacing w:before="240"/>
        <w:jc w:val="both"/>
      </w:pPr>
      <w:r>
        <w:t xml:space="preserve"> Глава Сосновского сельского поселения                                    </w:t>
      </w:r>
      <w:r>
        <w:t xml:space="preserve">          Б.Л.Гришаев.</w:t>
      </w:r>
    </w:p>
    <w:p w:rsidR="00000000" w:rsidRDefault="00B32B31">
      <w:pPr>
        <w:spacing w:before="240"/>
        <w:jc w:val="both"/>
      </w:pPr>
      <w:r>
        <w:t xml:space="preserve">               </w:t>
      </w: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b/>
        </w:rPr>
      </w:pPr>
    </w:p>
    <w:p w:rsidR="00000000" w:rsidRDefault="00B32B3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32B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00000" w:rsidRDefault="00B32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Сосновского </w:t>
      </w:r>
    </w:p>
    <w:p w:rsidR="00000000" w:rsidRDefault="00B32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0000" w:rsidRDefault="00B32B31">
      <w:pPr>
        <w:widowControl w:val="0"/>
        <w:autoSpaceDE w:val="0"/>
        <w:spacing w:line="369" w:lineRule="exact"/>
        <w:jc w:val="right"/>
      </w:pPr>
      <w:r>
        <w:t>от 24.03.2011 г.  № 43</w:t>
      </w:r>
    </w:p>
    <w:p w:rsidR="00000000" w:rsidRDefault="00B32B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00000" w:rsidRDefault="00B32B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БЮДЖЕТНЫХ КРЕДИТОВ</w:t>
      </w:r>
    </w:p>
    <w:p w:rsidR="00000000" w:rsidRDefault="00B32B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БЮДЖЕТА  Сосновского сельского поселения </w:t>
      </w:r>
    </w:p>
    <w:p w:rsidR="00000000" w:rsidRDefault="00B32B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</w:t>
      </w:r>
      <w:r>
        <w:rPr>
          <w:rFonts w:ascii="Times New Roman" w:hAnsi="Times New Roman" w:cs="Times New Roman"/>
          <w:sz w:val="28"/>
          <w:szCs w:val="28"/>
        </w:rPr>
        <w:t>НИЦИПАЛЬНЫХ ФИНАНСОВЫХ ГАРАНТИЙ</w:t>
      </w:r>
    </w:p>
    <w:p w:rsidR="00000000" w:rsidRDefault="00B32B3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на основании ст. 93.2, 93.3, 110.2, 115, 115.1, 115.2 и 117 Бюджетного кодекса Российской Федерации, ст.64 Федерального Закона №131-ФЗ от 06.10.2003 «Об общих принципах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 и устанавливает порядок предоставления кредитов и финансовых гарантий юридическим лицам, зарегистрированным в установленном порядке, за счет временно свободных средств бюджета сельского поселения для финансирования мероприятий, необх</w:t>
      </w:r>
      <w:r>
        <w:rPr>
          <w:rFonts w:ascii="Times New Roman" w:hAnsi="Times New Roman" w:cs="Times New Roman"/>
          <w:sz w:val="24"/>
          <w:szCs w:val="24"/>
        </w:rPr>
        <w:t>одимых для решения неотложных задач социально-экономического развития поселения, а также для поддержки отдельных предприятий и организаций в случае возникновения чрезвычайных обстоятельств.</w:t>
      </w:r>
    </w:p>
    <w:p w:rsidR="00000000" w:rsidRDefault="00B32B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Бюджетный кредит </w:t>
      </w:r>
    </w:p>
    <w:p w:rsidR="00000000" w:rsidRDefault="00B32B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кредит может быть предоставлен мун</w:t>
      </w:r>
      <w:r>
        <w:rPr>
          <w:rFonts w:ascii="Times New Roman" w:hAnsi="Times New Roman" w:cs="Times New Roman"/>
          <w:sz w:val="24"/>
          <w:szCs w:val="24"/>
        </w:rPr>
        <w:t>иципальному образованию или юридическому лицу на основании договора, заключенного в соответствии с гражданским законодательством РФ.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кредит может быть предоставлен только муниципальным образованиям или юридическим лицам, которые не имеют просроче</w:t>
      </w:r>
      <w:r>
        <w:rPr>
          <w:rFonts w:ascii="Times New Roman" w:hAnsi="Times New Roman" w:cs="Times New Roman"/>
          <w:sz w:val="24"/>
          <w:szCs w:val="24"/>
        </w:rPr>
        <w:t>нной задолженности по денежным обязательствам перед бюджетом, за исключением случаев реструктуризации обязательств (задолженности).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правоотношениям сторон, вытекающим из договора о предоставлении бюджетного кредита, применяется гражданское законодательст</w:t>
      </w:r>
      <w:r>
        <w:rPr>
          <w:rFonts w:ascii="Times New Roman" w:hAnsi="Times New Roman" w:cs="Times New Roman"/>
          <w:sz w:val="24"/>
          <w:szCs w:val="24"/>
        </w:rPr>
        <w:t>во Российской Федерации.</w:t>
      </w:r>
    </w:p>
    <w:p w:rsidR="00000000" w:rsidRDefault="00B32B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предоставления бюджетного кредита</w:t>
      </w:r>
    </w:p>
    <w:p w:rsidR="00000000" w:rsidRDefault="00B32B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Бюджетный кредит предоставляется на условиях возмездности и возвратности.</w:t>
      </w:r>
    </w:p>
    <w:p w:rsidR="00000000" w:rsidRDefault="00B32B3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Цели, на которые может быть предоставлен бюджетный кредит, устанавливаются</w:t>
      </w:r>
    </w:p>
    <w:p w:rsidR="00000000" w:rsidRDefault="00B32B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утверждении бюджета н</w:t>
      </w:r>
      <w:r>
        <w:rPr>
          <w:rFonts w:ascii="Times New Roman" w:hAnsi="Times New Roman" w:cs="Times New Roman"/>
          <w:sz w:val="24"/>
          <w:szCs w:val="24"/>
        </w:rPr>
        <w:t>а очередной финансовый год.</w:t>
      </w:r>
    </w:p>
    <w:p w:rsidR="00000000" w:rsidRDefault="00B32B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2.3. Бюджетные ассигнования для предоставления бюджетного кредита на срок в пределах финансового года и на срок, выходящий за пределы финансового года устанавливаются при утверждении бюджета на очередной финансовый год.</w:t>
      </w:r>
    </w:p>
    <w:p w:rsidR="00000000" w:rsidRDefault="00B32B3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Заемщики обязаны вернуть бюджетный кредит и уплатить проценты за пользование</w:t>
      </w:r>
    </w:p>
    <w:p w:rsidR="00000000" w:rsidRDefault="00B32B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в порядке и сроки, установленные условиями договора.</w:t>
      </w:r>
    </w:p>
    <w:p w:rsidR="00000000" w:rsidRDefault="00B32B31">
      <w:pPr>
        <w:autoSpaceDE w:val="0"/>
        <w:ind w:firstLine="540"/>
        <w:jc w:val="both"/>
      </w:pPr>
      <w:r>
        <w:t>2.5. Бюджетный кредит может быть предоставлен только при условии предоставления заемщиком обеспечения исполнения свое</w:t>
      </w:r>
      <w:r>
        <w:t>го обязательства по возврату указанного кредита в соответствии с Бюджетным кодексом.</w:t>
      </w:r>
    </w:p>
    <w:p w:rsidR="00000000" w:rsidRDefault="00B32B31">
      <w:pPr>
        <w:autoSpaceDE w:val="0"/>
        <w:ind w:firstLine="540"/>
        <w:jc w:val="both"/>
      </w:pPr>
      <w:r>
        <w:t>В случаях, установленных бюджетным законодательством Российской Федерации, бюджетный кредит может быть предоставлен муниципальному образованию без предоставления им обеспе</w:t>
      </w:r>
      <w:r>
        <w:t>чения исполнения своего обязательства по возврату указанного кредита.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Финансовый орган представляет Администрацию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договоре о предоставлении бюджетного кредита, а также в правоотношениях, возникающих в связи с его заключением.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7. Средства бюджетного кредита перечисляются заемщику на расчетный счет в кредитной организации. Осуществление операций и платежей за счет бюджетного кредита осуществляется заемщиком самостоятельно в соответствии с теми целями, на которые выделены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2.8. Бюджетные кредиты предоставляются юридическим лицам с установлением следующих процентных ставок: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муниципальных унитарных предприятий – в размере одного процента годовых;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выполнения юридическими лицами утвержденного муниципального заказ</w:t>
      </w:r>
      <w:r>
        <w:rPr>
          <w:rFonts w:ascii="Times New Roman" w:hAnsi="Times New Roman" w:cs="Times New Roman"/>
          <w:sz w:val="24"/>
          <w:szCs w:val="24"/>
        </w:rPr>
        <w:t>а -  в размере половины ставки рефинансирования Центрального банка РФ;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ниже ставки рефинансирования Центрального банка РФ во всех остальных случаях.</w:t>
      </w:r>
    </w:p>
    <w:p w:rsidR="00000000" w:rsidRDefault="00B32B31">
      <w:pPr>
        <w:autoSpaceDE w:val="0"/>
        <w:ind w:firstLine="540"/>
        <w:jc w:val="both"/>
      </w:pPr>
      <w:r>
        <w:t xml:space="preserve">2.9. Юридическое лицо, претендующее на получение бюджетного кредита, направляет в адрес Главы сельского </w:t>
      </w:r>
      <w:r>
        <w:t>поселения (далее – Главы поселения) письменное заявление с указанием суммы, целевого назначения, срока, на который требуется кредит, и возможных способов обеспечения исполнения обязательств по кредиту.</w:t>
      </w:r>
    </w:p>
    <w:p w:rsidR="00000000" w:rsidRDefault="00B32B31">
      <w:pPr>
        <w:autoSpaceDE w:val="0"/>
        <w:ind w:firstLine="540"/>
        <w:jc w:val="both"/>
      </w:pPr>
      <w:r>
        <w:t>К заявлению должны быть приложены следующие документы:</w:t>
      </w:r>
    </w:p>
    <w:p w:rsidR="00000000" w:rsidRDefault="00B32B31">
      <w:pPr>
        <w:autoSpaceDE w:val="0"/>
        <w:ind w:firstLine="540"/>
        <w:jc w:val="both"/>
      </w:pPr>
      <w:r>
        <w:t>нотариально удостоверенные копии учредительных документов, документа о государственной регистрации, лицензий на виды деятельности, которые подлежат лицензированию в соответствии с законодательством Российской Федерации;</w:t>
      </w:r>
    </w:p>
    <w:p w:rsidR="00000000" w:rsidRDefault="00B32B31">
      <w:pPr>
        <w:autoSpaceDE w:val="0"/>
        <w:ind w:firstLine="540"/>
        <w:jc w:val="both"/>
      </w:pPr>
      <w:r>
        <w:t>копии бухгалтерских балансов (форма</w:t>
      </w:r>
      <w:r>
        <w:t xml:space="preserve">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000000" w:rsidRDefault="00B32B31">
      <w:pPr>
        <w:autoSpaceDE w:val="0"/>
        <w:ind w:firstLine="540"/>
        <w:jc w:val="both"/>
      </w:pPr>
      <w:r>
        <w:t>расшифровка кредиторской и дебиторской задолженности к представленному бухгалтерскому балансу за пос</w:t>
      </w:r>
      <w:r>
        <w:t>ледний отчетный период с указанием дат возникновения и окончания задолженности в соответствии с заключенными договорами;</w:t>
      </w:r>
    </w:p>
    <w:p w:rsidR="00000000" w:rsidRDefault="00B32B31">
      <w:pPr>
        <w:autoSpaceDE w:val="0"/>
        <w:ind w:firstLine="540"/>
        <w:jc w:val="both"/>
      </w:pPr>
      <w:r>
        <w:t>справка налогового органа об отсутствии просроченной задолженности по налоговым и иным обязательным платежам в бюджеты всех уровней и г</w:t>
      </w:r>
      <w:r>
        <w:t>осударственные внебюджетные фонды;</w:t>
      </w:r>
    </w:p>
    <w:p w:rsidR="00000000" w:rsidRDefault="00B32B31">
      <w:pPr>
        <w:autoSpaceDE w:val="0"/>
        <w:ind w:firstLine="540"/>
        <w:jc w:val="both"/>
      </w:pPr>
      <w:r>
        <w:t xml:space="preserve">справка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</w:t>
      </w:r>
      <w:r>
        <w:t>или отсутствии финансовых претензий к юридическому лицу;</w:t>
      </w:r>
    </w:p>
    <w:p w:rsidR="00000000" w:rsidRDefault="00B32B31">
      <w:pPr>
        <w:autoSpaceDE w:val="0"/>
        <w:ind w:firstLine="540"/>
        <w:jc w:val="both"/>
      </w:pPr>
      <w:r>
        <w:t>в случае если юридическое лицо не является муниципальным унитарным предприятием, имущество которого находится в собственности сельского поселения</w:t>
      </w:r>
      <w:r>
        <w:rPr>
          <w:b/>
        </w:rPr>
        <w:t xml:space="preserve"> </w:t>
      </w:r>
      <w:r>
        <w:t xml:space="preserve"> предложение о способе обеспечения исполнения обязате</w:t>
      </w:r>
      <w:r>
        <w:t>льства по возврату бюджетного кредита и выплате процентов за пользование им и документы, подтверждающие наличие предлагаемого юридическим лицом обеспечения.</w:t>
      </w:r>
    </w:p>
    <w:p w:rsidR="00000000" w:rsidRDefault="00B32B31">
      <w:pPr>
        <w:autoSpaceDE w:val="0"/>
        <w:ind w:firstLine="540"/>
        <w:jc w:val="both"/>
      </w:pPr>
      <w:r>
        <w:t>2.10. В случае представления юридическим лицом банковской гарантии в качестве обеспечения исполнени</w:t>
      </w:r>
      <w:r>
        <w:t>я обязательств по возврату бюджетного кредита одновременно с банковской гарантией должна быть представлена копия лицензии Центрального банка Российской Федерации на совершение коммерческим банком банковских операций.</w:t>
      </w:r>
    </w:p>
    <w:p w:rsidR="00000000" w:rsidRDefault="00B32B31">
      <w:pPr>
        <w:autoSpaceDE w:val="0"/>
        <w:ind w:firstLine="540"/>
        <w:jc w:val="both"/>
      </w:pPr>
      <w:r>
        <w:t>Банковская гарантия должна удовлетворят</w:t>
      </w:r>
      <w:r>
        <w:t>ь следующим требованиям:</w:t>
      </w:r>
    </w:p>
    <w:p w:rsidR="00000000" w:rsidRDefault="00B32B31">
      <w:pPr>
        <w:autoSpaceDE w:val="0"/>
        <w:ind w:firstLine="540"/>
        <w:jc w:val="both"/>
      </w:pPr>
      <w:r>
        <w:t>быть безотзывной;</w:t>
      </w:r>
    </w:p>
    <w:p w:rsidR="00000000" w:rsidRDefault="00B32B31">
      <w:pPr>
        <w:autoSpaceDE w:val="0"/>
        <w:ind w:firstLine="540"/>
        <w:jc w:val="both"/>
      </w:pPr>
      <w:r>
        <w:t>не содержать ограничения пределов ответственности суммой гарантии;</w:t>
      </w:r>
    </w:p>
    <w:p w:rsidR="00000000" w:rsidRDefault="00B32B31">
      <w:pPr>
        <w:autoSpaceDE w:val="0"/>
        <w:ind w:firstLine="540"/>
        <w:jc w:val="both"/>
      </w:pPr>
      <w:r>
        <w:t>установленный срок действия гарантии должен быть не менее срока, на который предоставляется кредит, увеличенного на 1 месяц.</w:t>
      </w:r>
    </w:p>
    <w:p w:rsidR="00000000" w:rsidRDefault="00B32B31">
      <w:pPr>
        <w:autoSpaceDE w:val="0"/>
        <w:ind w:firstLine="540"/>
        <w:jc w:val="both"/>
      </w:pPr>
      <w:r>
        <w:t>2.11. В случае предст</w:t>
      </w:r>
      <w:r>
        <w:t>авления юридическим лицом поручительства в качестве обеспечения исполнения обязательств по возврату бюджетного кредита в целях оформления договора поручительства должны быть представлены:</w:t>
      </w:r>
    </w:p>
    <w:p w:rsidR="00000000" w:rsidRDefault="00B32B31">
      <w:pPr>
        <w:autoSpaceDE w:val="0"/>
        <w:ind w:firstLine="540"/>
        <w:jc w:val="both"/>
      </w:pPr>
      <w:r>
        <w:t>решение поручителя о предоставлении поручительства;</w:t>
      </w:r>
    </w:p>
    <w:p w:rsidR="00000000" w:rsidRDefault="00B32B31">
      <w:pPr>
        <w:autoSpaceDE w:val="0"/>
        <w:ind w:firstLine="540"/>
        <w:jc w:val="both"/>
      </w:pPr>
      <w:r>
        <w:t>копии учредитель</w:t>
      </w:r>
      <w:r>
        <w:t>ных документов поручителя;</w:t>
      </w:r>
    </w:p>
    <w:p w:rsidR="00000000" w:rsidRDefault="00B32B31">
      <w:pPr>
        <w:autoSpaceDE w:val="0"/>
        <w:ind w:firstLine="540"/>
        <w:jc w:val="both"/>
      </w:pPr>
      <w:r>
        <w:t>решение уполномоченного органа поручителя о совершении крупной сделки, если такое решение необходимо в соответствии с законодательством Российской Федерации или учредительными документами поручителя;</w:t>
      </w:r>
    </w:p>
    <w:p w:rsidR="00000000" w:rsidRDefault="00B32B31">
      <w:pPr>
        <w:autoSpaceDE w:val="0"/>
        <w:ind w:firstLine="540"/>
        <w:jc w:val="both"/>
      </w:pPr>
      <w:r>
        <w:lastRenderedPageBreak/>
        <w:t xml:space="preserve">копии бухгалтерского баланса </w:t>
      </w:r>
      <w:r>
        <w:t>(форма 1) и отчета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000000" w:rsidRDefault="00B32B31">
      <w:pPr>
        <w:autoSpaceDE w:val="0"/>
        <w:ind w:firstLine="540"/>
        <w:jc w:val="both"/>
      </w:pPr>
      <w:r>
        <w:t>расшифровка кредиторской и дебиторской задолженности поручителя;</w:t>
      </w:r>
    </w:p>
    <w:p w:rsidR="00000000" w:rsidRDefault="00B32B31">
      <w:pPr>
        <w:autoSpaceDE w:val="0"/>
        <w:ind w:firstLine="540"/>
        <w:jc w:val="both"/>
      </w:pPr>
      <w:r>
        <w:t>справки о действующих кредитны</w:t>
      </w:r>
      <w:r>
        <w:t>х договорах по кредитам, отраженным в балансе поручителя, с указанием суммы кредита, срока его возврата, процентной ставки и обеспечения по кредиту.</w:t>
      </w:r>
    </w:p>
    <w:p w:rsidR="00000000" w:rsidRDefault="00B32B31">
      <w:pPr>
        <w:autoSpaceDE w:val="0"/>
        <w:ind w:firstLine="540"/>
        <w:jc w:val="both"/>
      </w:pPr>
      <w:r>
        <w:t>2.12. Обязательным условием предоставления бюджетного кредита юридическому лицу является проведение предвар</w:t>
      </w:r>
      <w:r>
        <w:t>ительной проверки финансового состояния юридического лица - получателя бюджетного кредита, его гаранта или поручителя уполномоченным органом.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Представленные документы поступают в Финансовый орган Администрации сельского поселения. По итогам рассмотре</w:t>
      </w:r>
      <w:r>
        <w:rPr>
          <w:rFonts w:ascii="Times New Roman" w:hAnsi="Times New Roman" w:cs="Times New Roman"/>
          <w:sz w:val="24"/>
          <w:szCs w:val="24"/>
        </w:rPr>
        <w:t>ния пакета документов, представленного заемщиком, Финансовый орган готовит проект решения Совета  Сосновского сельского поселения  о выделении бюджетного кредита.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предоставление кредита объективно не представляется возможным, Финансовый орг</w:t>
      </w:r>
      <w:r>
        <w:rPr>
          <w:rFonts w:ascii="Times New Roman" w:hAnsi="Times New Roman" w:cs="Times New Roman"/>
          <w:sz w:val="24"/>
          <w:szCs w:val="24"/>
        </w:rPr>
        <w:t>ан  в срок не более пяти рабочих дней готовит соответствующее заключение.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Основанием для выделения бюджетного кредита является решение Совета Сосновского сельского поселения о выделении бюджетного кредита в пределах сумм, установленных в бюджете на о</w:t>
      </w:r>
      <w:r>
        <w:rPr>
          <w:rFonts w:ascii="Times New Roman" w:hAnsi="Times New Roman" w:cs="Times New Roman"/>
          <w:sz w:val="24"/>
          <w:szCs w:val="24"/>
        </w:rPr>
        <w:t>чередной финансовый год.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 соответствии с решением Совета Сосновского сельского поселения  Финансовый орган в течение пяти дней подписывает с получателем кредита кредитный договор, предусматривающий обязательства заемщика по обеспечению местных потре</w:t>
      </w:r>
      <w:r>
        <w:rPr>
          <w:rFonts w:ascii="Times New Roman" w:hAnsi="Times New Roman" w:cs="Times New Roman"/>
          <w:sz w:val="24"/>
          <w:szCs w:val="24"/>
        </w:rPr>
        <w:t>бителей продукцией (работами, услугами), по участию в исполнении муниципальных программ и муниципального заказа.</w:t>
      </w:r>
    </w:p>
    <w:p w:rsidR="00000000" w:rsidRDefault="00B32B31">
      <w:pPr>
        <w:autoSpaceDE w:val="0"/>
        <w:ind w:firstLine="540"/>
        <w:jc w:val="both"/>
      </w:pPr>
      <w:r>
        <w:t>В случае невозможности осуществить возврат бюджетных средств, полученных на возвратной основе, в установленный для их возврата срок, юридическо</w:t>
      </w:r>
      <w:r>
        <w:t>е лицо - получатель бюджетного кредита обязано направить в адрес Главы поселения письменное ходатайство о продлении срока действия договора о предоставлении бюджетного кредита. В данном ходатайстве должны быть указаны причины, препятствующие исполнению юри</w:t>
      </w:r>
      <w:r>
        <w:t>дическим лицом - получателем бюджетного кредита своих обязательств по его возврату.</w:t>
      </w:r>
    </w:p>
    <w:p w:rsidR="00000000" w:rsidRDefault="00B32B31">
      <w:pPr>
        <w:autoSpaceDE w:val="0"/>
        <w:ind w:firstLine="540"/>
        <w:jc w:val="both"/>
      </w:pPr>
      <w:r>
        <w:t>Решение о продлении срока действия бюджетного кредита принимается Главой поселения путем издания постановления в случае, если Финансовый орган представил положительное закл</w:t>
      </w:r>
      <w:r>
        <w:t>ючение о возможности продления срока действия бюджетного кредита, предоставленного соответствующему юридическому лицу из бюджета сельского поселения.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При неспособности заемщика обеспечить исполнение обязательств по бюджетному кредиту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договором кредит не предоставляется.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Возврат предоставленных юридическим лицам бюджетных кредитов, а также плата за пользование ими приравнивается к платежам в бюджет.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Бюджетные учреждения не имеют права получать кредиты у кредитных организаци</w:t>
      </w:r>
      <w:r>
        <w:rPr>
          <w:rFonts w:ascii="Times New Roman" w:hAnsi="Times New Roman" w:cs="Times New Roman"/>
          <w:sz w:val="24"/>
          <w:szCs w:val="24"/>
        </w:rPr>
        <w:t>й и других юридических или физических лиц.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Финансовый орган готовит отчет о предоставлении и погашении бюджетных кредитов, который прилагается к отчету об исполнении бюджета.</w:t>
      </w:r>
    </w:p>
    <w:p w:rsidR="00000000" w:rsidRDefault="00B32B31">
      <w:pPr>
        <w:autoSpaceDE w:val="0"/>
      </w:pPr>
    </w:p>
    <w:p w:rsidR="00000000" w:rsidRDefault="00B32B31">
      <w:pPr>
        <w:autoSpaceDE w:val="0"/>
        <w:ind w:firstLine="540"/>
        <w:jc w:val="center"/>
      </w:pPr>
      <w:r>
        <w:t>3. Предоставление муниципальных гарантий</w:t>
      </w:r>
    </w:p>
    <w:p w:rsidR="00000000" w:rsidRDefault="00B32B31">
      <w:pPr>
        <w:autoSpaceDE w:val="0"/>
        <w:jc w:val="both"/>
      </w:pPr>
    </w:p>
    <w:p w:rsidR="00000000" w:rsidRDefault="00B32B31">
      <w:pPr>
        <w:autoSpaceDE w:val="0"/>
        <w:ind w:firstLine="540"/>
        <w:jc w:val="both"/>
      </w:pPr>
      <w:r>
        <w:t>3.1. От имени сельского поселени</w:t>
      </w:r>
      <w:r>
        <w:t>я муниципальные гарантии предоставляются Администрацией поселения в пределах общей суммы предоставляемых гарантий, указанной в решении Совета Сосновского сельского поселения о бюджете на очередной финансовый год в соответствии с требованиями настоящего Пор</w:t>
      </w:r>
      <w:r>
        <w:t>ядка.</w:t>
      </w:r>
    </w:p>
    <w:p w:rsidR="00000000" w:rsidRDefault="00B32B31">
      <w:pPr>
        <w:autoSpaceDE w:val="0"/>
        <w:ind w:firstLine="540"/>
        <w:jc w:val="both"/>
      </w:pPr>
      <w:r>
        <w:t>3.2. Администрация поселения заключает договоры о предоставлении муниципальных гарантий, об обеспечении исполнения заемщиком его возможных будущих обязательств по возмещению гаранту в порядке регресса сумм, уплаченных гарантом во исполнение (частично</w:t>
      </w:r>
      <w:r>
        <w:t>е исполнение) обязательств по гарантии, и выдают муниципальные гарантии.</w:t>
      </w:r>
    </w:p>
    <w:p w:rsidR="00000000" w:rsidRDefault="00B32B31">
      <w:pPr>
        <w:autoSpaceDE w:val="0"/>
        <w:ind w:firstLine="540"/>
        <w:jc w:val="both"/>
      </w:pPr>
      <w:r>
        <w:t xml:space="preserve">Порядок и сроки возмещения заемщиком гаранту в порядке регресса сумм, уплаченных </w:t>
      </w:r>
      <w:r>
        <w:lastRenderedPageBreak/>
        <w:t>гарантом во исполнение (частичное исполнение) обязательств по гарантии, определяются договором между г</w:t>
      </w:r>
      <w:r>
        <w:t>арантом и заемщиком. При отсутствии соглашения сторон по этим вопросам удовлетворение регрессного требования гаранта к заемщику осуществляется в порядке и сроки, указанные в требовании гаранта.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 в договор о предоставлении муниципальны</w:t>
      </w:r>
      <w:r>
        <w:rPr>
          <w:rFonts w:ascii="Times New Roman" w:hAnsi="Times New Roman" w:cs="Times New Roman"/>
          <w:sz w:val="24"/>
          <w:szCs w:val="24"/>
        </w:rPr>
        <w:t>х гарантий могут быть внесены изменения (дополнения).</w:t>
      </w:r>
    </w:p>
    <w:p w:rsidR="00000000" w:rsidRDefault="00B32B31">
      <w:pPr>
        <w:autoSpaceDE w:val="0"/>
        <w:ind w:firstLine="540"/>
        <w:jc w:val="both"/>
      </w:pPr>
      <w:r>
        <w:t>3.3.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</w:t>
      </w:r>
    </w:p>
    <w:p w:rsidR="00000000" w:rsidRDefault="00B32B31">
      <w:pPr>
        <w:autoSpaceDE w:val="0"/>
        <w:ind w:firstLine="540"/>
        <w:jc w:val="both"/>
      </w:pPr>
      <w:r>
        <w:t>3.4. Предоставление и исполне</w:t>
      </w:r>
      <w:r>
        <w:t>ние муниципальной гарантии подлежит отражению в муниципальной долговой книге.</w:t>
      </w:r>
    </w:p>
    <w:p w:rsidR="00000000" w:rsidRDefault="00B32B31">
      <w:pPr>
        <w:autoSpaceDE w:val="0"/>
        <w:ind w:firstLine="540"/>
        <w:jc w:val="both"/>
      </w:pPr>
      <w:r>
        <w:t>3.5. Финансовый орган участвует в проведении переговоров о предоставлении муниципальных гарантий.</w:t>
      </w:r>
    </w:p>
    <w:p w:rsidR="00000000" w:rsidRDefault="00B32B31">
      <w:pPr>
        <w:autoSpaceDE w:val="0"/>
      </w:pPr>
    </w:p>
    <w:p w:rsidR="00000000" w:rsidRDefault="00B32B31">
      <w:pPr>
        <w:autoSpaceDE w:val="0"/>
      </w:pPr>
    </w:p>
    <w:p w:rsidR="00000000" w:rsidRDefault="00B32B31">
      <w:pPr>
        <w:autoSpaceDE w:val="0"/>
        <w:ind w:firstLine="540"/>
        <w:jc w:val="center"/>
      </w:pPr>
      <w:r>
        <w:t>4. Порядок и условия предоставления муниципальных гарантий</w:t>
      </w:r>
    </w:p>
    <w:p w:rsidR="00000000" w:rsidRDefault="00B32B31">
      <w:pPr>
        <w:autoSpaceDE w:val="0"/>
        <w:jc w:val="both"/>
      </w:pPr>
    </w:p>
    <w:p w:rsidR="00000000" w:rsidRDefault="00B32B31">
      <w:pPr>
        <w:autoSpaceDE w:val="0"/>
        <w:ind w:firstLine="540"/>
        <w:jc w:val="both"/>
      </w:pPr>
      <w:r>
        <w:t>4.1. Предоставлени</w:t>
      </w:r>
      <w:r>
        <w:t>е муниципальных гарантий осуществляется Администрацией поселения на основании решения Совета Сосновского сельского поселения о бюджете на очередной финансовый год, постановлением Главы поселения, а также договора о предоставлении  муниципальной гарантии пр</w:t>
      </w:r>
      <w:r>
        <w:t>и условии:</w:t>
      </w:r>
    </w:p>
    <w:p w:rsidR="00000000" w:rsidRDefault="00B32B31">
      <w:pPr>
        <w:autoSpaceDE w:val="0"/>
        <w:ind w:firstLine="540"/>
        <w:jc w:val="both"/>
      </w:pPr>
      <w:r>
        <w:t>проведения анализа финансового состояния заемщика;</w:t>
      </w:r>
    </w:p>
    <w:p w:rsidR="00000000" w:rsidRDefault="00B32B31">
      <w:pPr>
        <w:autoSpaceDE w:val="0"/>
        <w:ind w:firstLine="540"/>
        <w:jc w:val="both"/>
      </w:pPr>
      <w:r>
        <w:t>предоставления заемщиком обеспечения исполнения обязательств по удовлетворению регрессного требования к заемщику в связи с исполнением в полном объеме или в какой-либо части гарантии;</w:t>
      </w:r>
    </w:p>
    <w:p w:rsidR="00000000" w:rsidRDefault="00B32B31">
      <w:pPr>
        <w:autoSpaceDE w:val="0"/>
        <w:ind w:firstLine="540"/>
        <w:jc w:val="both"/>
      </w:pPr>
      <w:r>
        <w:t>отсутствия</w:t>
      </w:r>
      <w:r>
        <w:t xml:space="preserve"> у заемщика, его поручителей (гарантов) просроченной задолженности по денежным обязательствам, по обязательным платежам в бюджетную систему Российской Федерации, а также неурегулированных обязательств по гарантиям, предоставленным ранее.</w:t>
      </w:r>
    </w:p>
    <w:p w:rsidR="00000000" w:rsidRDefault="00B32B31">
      <w:pPr>
        <w:autoSpaceDE w:val="0"/>
        <w:ind w:firstLine="540"/>
        <w:jc w:val="both"/>
      </w:pPr>
      <w:r>
        <w:t>При предоставлении</w:t>
      </w:r>
      <w:r>
        <w:t xml:space="preserve">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заемщику анализ финансового </w:t>
      </w:r>
      <w:r>
        <w:t>состояния может не проводиться. При предоставлении указанных гарантий обеспечение исполнения обязательств заемщика перед гарантом, которые могут возникнуть в связи с предъявлением гарантом регрессных требований к заемщику, не требуется.</w:t>
      </w:r>
    </w:p>
    <w:p w:rsidR="00000000" w:rsidRDefault="00B32B31">
      <w:pPr>
        <w:autoSpaceDE w:val="0"/>
        <w:ind w:firstLine="540"/>
        <w:jc w:val="both"/>
      </w:pPr>
      <w:r>
        <w:t>4.2. Предоставление</w:t>
      </w:r>
      <w:r>
        <w:t xml:space="preserve"> муниципальной гарантии, а также заключение договора о предоставлении муниципальной гарантии осуществляется после представления заемщиком в Администрацию поселения следующих документов:</w:t>
      </w:r>
    </w:p>
    <w:p w:rsidR="00000000" w:rsidRDefault="00B32B31">
      <w:pPr>
        <w:autoSpaceDE w:val="0"/>
        <w:ind w:firstLine="540"/>
        <w:jc w:val="both"/>
      </w:pPr>
      <w:r>
        <w:t>заявка на предоставление гарантий;</w:t>
      </w:r>
    </w:p>
    <w:p w:rsidR="00000000" w:rsidRDefault="00B32B31">
      <w:pPr>
        <w:autoSpaceDE w:val="0"/>
        <w:ind w:firstLine="540"/>
        <w:jc w:val="both"/>
      </w:pPr>
      <w:r>
        <w:t>справка из налогового органа об отс</w:t>
      </w:r>
      <w:r>
        <w:t>утствия у заемщика просроченной задолженности по денежным обязательствам, по обязательным платежам в бюджетную систему Российской Федерации;</w:t>
      </w:r>
    </w:p>
    <w:p w:rsidR="00000000" w:rsidRDefault="00B32B31">
      <w:pPr>
        <w:autoSpaceDE w:val="0"/>
        <w:ind w:firstLine="540"/>
        <w:jc w:val="both"/>
      </w:pPr>
      <w:r>
        <w:t>справка банка о состоянии счетов заемщика;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учредительные документы;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(форма 1), отчет о прибылях и убытках (ф</w:t>
      </w:r>
      <w:r>
        <w:rPr>
          <w:rFonts w:ascii="Times New Roman" w:hAnsi="Times New Roman" w:cs="Times New Roman"/>
          <w:sz w:val="24"/>
          <w:szCs w:val="24"/>
        </w:rPr>
        <w:t>орма 2);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по требованию Финансового органа.</w:t>
      </w:r>
    </w:p>
    <w:p w:rsidR="00000000" w:rsidRDefault="00B32B31">
      <w:pPr>
        <w:autoSpaceDE w:val="0"/>
        <w:ind w:firstLine="540"/>
        <w:jc w:val="both"/>
      </w:pPr>
      <w:r>
        <w:t>4.3. Решением  Совета Сосновского сельского поселения о бюджете на очередной финансовый год должны быть предусмотрены бюджетные ассигнования на возможное исполнение выданных  муниципальных гарантий.</w:t>
      </w:r>
    </w:p>
    <w:p w:rsidR="00000000" w:rsidRDefault="00B32B31">
      <w:pPr>
        <w:autoSpaceDE w:val="0"/>
        <w:ind w:firstLine="540"/>
        <w:jc w:val="both"/>
      </w:pPr>
    </w:p>
    <w:p w:rsidR="00000000" w:rsidRDefault="00B32B31">
      <w:pPr>
        <w:autoSpaceDE w:val="0"/>
        <w:ind w:firstLine="540"/>
        <w:jc w:val="both"/>
      </w:pPr>
    </w:p>
    <w:p w:rsidR="00000000" w:rsidRDefault="00B32B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Учет и отчетность по бюджетным кредитам</w:t>
      </w:r>
    </w:p>
    <w:p w:rsidR="00000000" w:rsidRDefault="00B32B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муниципальным гарантиям</w:t>
      </w:r>
    </w:p>
    <w:p w:rsidR="00000000" w:rsidRDefault="00B32B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Финансовый орган ведет учет выданных гарантий, исполнения получателями гарантий своих обязательств, обеспеченными муниципальными гарантиями, а также учет осуществления гарантом п</w:t>
      </w:r>
      <w:r>
        <w:rPr>
          <w:rFonts w:ascii="Times New Roman" w:hAnsi="Times New Roman" w:cs="Times New Roman"/>
          <w:sz w:val="24"/>
          <w:szCs w:val="24"/>
        </w:rPr>
        <w:t>латежей по выданным гарантиям.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Финансовый орган к отчету об исполнении бюджета за очередной финансовый год представляет отчет о выделенных и погашенных бюджетных кредитах, а также о процентах, полученных за пользование бюджетными средствами.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 о</w:t>
      </w:r>
      <w:r>
        <w:rPr>
          <w:rFonts w:ascii="Times New Roman" w:hAnsi="Times New Roman" w:cs="Times New Roman"/>
          <w:sz w:val="24"/>
          <w:szCs w:val="24"/>
        </w:rPr>
        <w:t>сновании данных учета Совету Сосновскому сельскому поселению одновременно с отчетом об исполнении бюджета представляется отчет о выданных гарантиях по всем получателям гарантий, об исполнении этими получателями обязательств, обеспеченных указанными гаранти</w:t>
      </w:r>
      <w:r>
        <w:rPr>
          <w:rFonts w:ascii="Times New Roman" w:hAnsi="Times New Roman" w:cs="Times New Roman"/>
          <w:sz w:val="24"/>
          <w:szCs w:val="24"/>
        </w:rPr>
        <w:t>ями, об осуществлении гарантом платежей по выданным гарантиям.</w:t>
      </w:r>
    </w:p>
    <w:p w:rsidR="00000000" w:rsidRDefault="00B32B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за нарушение порядка предоставления</w:t>
      </w:r>
    </w:p>
    <w:p w:rsidR="00000000" w:rsidRDefault="00B32B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кредитов из средств бюджета и муниципальных гарантий</w:t>
      </w:r>
    </w:p>
    <w:p w:rsidR="00000000" w:rsidRDefault="00B32B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Нарушение установленного Порядка предоставления бюджетных кредитов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гарантий, принятие для обеспечения погашения кредита имущества низкой ликвидности являются нарушением Бюджетного законодательства Российской Федерации и основанием для привлечения к ответственности должностных лиц, допустивших выдачу бюджетн</w:t>
      </w:r>
      <w:r>
        <w:rPr>
          <w:rFonts w:ascii="Times New Roman" w:hAnsi="Times New Roman" w:cs="Times New Roman"/>
          <w:sz w:val="24"/>
          <w:szCs w:val="24"/>
        </w:rPr>
        <w:t>ых кредитов и муниципальных гарантий с нарушением установленного Порядка.</w:t>
      </w:r>
    </w:p>
    <w:p w:rsidR="00000000" w:rsidRDefault="00B32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Получатели бюджетных кредитов и финансовых гарантий за невыполнение договоров кредита и обязательств по полученным гарантиям несут ответственность в соответствии с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Федерации.</w:t>
      </w:r>
    </w:p>
    <w:p w:rsidR="00000000" w:rsidRDefault="00B32B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Default="00B32B31"/>
    <w:p w:rsidR="00B32B31" w:rsidRDefault="00B32B31"/>
    <w:sectPr w:rsidR="00B32B31">
      <w:footerReference w:type="default" r:id="rId7"/>
      <w:pgSz w:w="11906" w:h="16838"/>
      <w:pgMar w:top="851" w:right="850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31" w:rsidRDefault="00B32B31">
      <w:r>
        <w:separator/>
      </w:r>
    </w:p>
  </w:endnote>
  <w:endnote w:type="continuationSeparator" w:id="0">
    <w:p w:rsidR="00B32B31" w:rsidRDefault="00B3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25B6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2B31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A25B6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nrSFv2wAAAAkBAAAPAAAAAAAAAAAAAAAAAOIEAABkcnMvZG93bnJldi54bWxQSwUGAAAAAAQA&#10;BADzAAAA6gUAAAAA&#10;" stroked="f">
              <v:fill opacity="0"/>
              <v:textbox inset="0,0,0,0">
                <w:txbxContent>
                  <w:p w:rsidR="00000000" w:rsidRDefault="00B32B31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A25B6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31" w:rsidRDefault="00B32B31">
      <w:r>
        <w:separator/>
      </w:r>
    </w:p>
  </w:footnote>
  <w:footnote w:type="continuationSeparator" w:id="0">
    <w:p w:rsidR="00B32B31" w:rsidRDefault="00B3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B6"/>
    <w:rsid w:val="008A25B6"/>
    <w:rsid w:val="00B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62CA464-9A02-43BB-901F-F061D82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11">
    <w:name w:val=" Знак1"/>
    <w:basedOn w:val="10"/>
    <w:rPr>
      <w:sz w:val="28"/>
      <w:lang w:val="en-US"/>
    </w:rPr>
  </w:style>
  <w:style w:type="character" w:customStyle="1" w:styleId="a3">
    <w:name w:val=" Знак"/>
    <w:basedOn w:val="10"/>
    <w:rPr>
      <w:b/>
      <w:sz w:val="32"/>
    </w:rPr>
  </w:style>
  <w:style w:type="character" w:styleId="a4">
    <w:name w:val="page number"/>
    <w:basedOn w:val="10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Title"/>
    <w:basedOn w:val="a"/>
    <w:next w:val="aa"/>
    <w:qFormat/>
    <w:pPr>
      <w:jc w:val="center"/>
    </w:pPr>
    <w:rPr>
      <w:sz w:val="28"/>
      <w:szCs w:val="20"/>
      <w:lang w:val="en-US"/>
    </w:rPr>
  </w:style>
  <w:style w:type="paragraph" w:styleId="aa">
    <w:name w:val="Subtitle"/>
    <w:basedOn w:val="a"/>
    <w:next w:val="a5"/>
    <w:qFormat/>
    <w:pPr>
      <w:widowControl w:val="0"/>
      <w:autoSpaceDE w:val="0"/>
      <w:ind w:left="1809" w:right="1920"/>
      <w:jc w:val="center"/>
    </w:pPr>
    <w:rPr>
      <w:b/>
      <w:sz w:val="32"/>
      <w:szCs w:val="20"/>
    </w:rPr>
  </w:style>
  <w:style w:type="paragraph" w:customStyle="1" w:styleId="14">
    <w:name w:val="Цитата1"/>
    <w:basedOn w:val="a"/>
    <w:pPr>
      <w:widowControl w:val="0"/>
      <w:autoSpaceDE w:val="0"/>
      <w:ind w:left="1809" w:right="1920"/>
      <w:jc w:val="center"/>
    </w:pPr>
    <w:rPr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5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SPecialiST RePack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Анна</dc:creator>
  <cp:keywords/>
  <cp:lastModifiedBy>Руслан Мерзляков</cp:lastModifiedBy>
  <cp:revision>2</cp:revision>
  <cp:lastPrinted>2008-09-04T03:37:00Z</cp:lastPrinted>
  <dcterms:created xsi:type="dcterms:W3CDTF">2019-12-15T08:28:00Z</dcterms:created>
  <dcterms:modified xsi:type="dcterms:W3CDTF">2019-12-15T08:28:00Z</dcterms:modified>
</cp:coreProperties>
</file>