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5" w:rsidRDefault="000A1192" w:rsidP="000A119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ТОМСКАЯ ОБЛАСТЬ</w:t>
      </w:r>
    </w:p>
    <w:p w:rsidR="000A1192" w:rsidRDefault="000A1192" w:rsidP="000A119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КАРГАСОКСКИЙ РАЙОН</w:t>
      </w:r>
    </w:p>
    <w:p w:rsidR="000A1192" w:rsidRDefault="000A1192" w:rsidP="000A119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МКУ «АДМИНИСТРАЦИЯ СОСНОВСКОГО СЕЛЬСКОГО ПОСЕЛЕНИЯ»</w:t>
      </w:r>
    </w:p>
    <w:p w:rsidR="000A1192" w:rsidRDefault="000A1192" w:rsidP="000A119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РАСПОРЯЖЕНИЕ</w:t>
      </w:r>
    </w:p>
    <w:p w:rsidR="000A1192" w:rsidRDefault="000A1192" w:rsidP="000A119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A1192" w:rsidRPr="000A1192" w:rsidRDefault="000A1192" w:rsidP="000A119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4C3665" w:rsidRPr="000A1192" w:rsidRDefault="000A1192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14.01.2015</w:t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4C3665" w:rsidRPr="000A1192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№  </w:t>
      </w:r>
      <w:r>
        <w:rPr>
          <w:rFonts w:ascii="Times New Roman" w:hAnsi="Times New Roman"/>
          <w:i w:val="0"/>
          <w:sz w:val="24"/>
          <w:szCs w:val="24"/>
          <w:lang w:val="ru-RU"/>
        </w:rPr>
        <w:t>1</w:t>
      </w:r>
    </w:p>
    <w:p w:rsidR="004C3665" w:rsidRPr="000A1192" w:rsidRDefault="004C3665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0A1192">
        <w:rPr>
          <w:rFonts w:ascii="Times New Roman" w:hAnsi="Times New Roman"/>
          <w:i w:val="0"/>
          <w:sz w:val="24"/>
          <w:szCs w:val="24"/>
          <w:lang w:val="ru-RU"/>
        </w:rPr>
        <w:t>. Сосновка</w:t>
      </w:r>
    </w:p>
    <w:p w:rsidR="004C3665" w:rsidRPr="000A1192" w:rsidRDefault="004C3665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Об утверждении  </w:t>
      </w:r>
      <w:proofErr w:type="gramStart"/>
      <w:r w:rsidRPr="000A1192">
        <w:rPr>
          <w:rFonts w:ascii="Times New Roman" w:hAnsi="Times New Roman"/>
          <w:i w:val="0"/>
          <w:sz w:val="24"/>
          <w:szCs w:val="24"/>
          <w:lang w:val="ru-RU"/>
        </w:rPr>
        <w:t>функциональных</w:t>
      </w:r>
      <w:proofErr w:type="gramEnd"/>
    </w:p>
    <w:p w:rsidR="000A1192" w:rsidRPr="000A1192" w:rsidRDefault="000A1192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>обязанностей военно-учётного работника</w:t>
      </w:r>
    </w:p>
    <w:p w:rsidR="004C3665" w:rsidRPr="000A1192" w:rsidRDefault="004C3665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>по осуществлению</w:t>
      </w:r>
      <w:r w:rsidR="000A1192"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A1192">
        <w:rPr>
          <w:rFonts w:ascii="Times New Roman" w:hAnsi="Times New Roman"/>
          <w:i w:val="0"/>
          <w:sz w:val="24"/>
          <w:szCs w:val="24"/>
          <w:lang w:val="ru-RU"/>
        </w:rPr>
        <w:t>воинского учета</w:t>
      </w:r>
    </w:p>
    <w:p w:rsidR="000A1192" w:rsidRDefault="004C3665" w:rsidP="000A119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</w:p>
    <w:p w:rsidR="004C3665" w:rsidRPr="000A1192" w:rsidRDefault="004C3665" w:rsidP="000A119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      Утверд</w:t>
      </w:r>
      <w:r w:rsidR="000A1192">
        <w:rPr>
          <w:rFonts w:ascii="Times New Roman" w:hAnsi="Times New Roman"/>
          <w:i w:val="0"/>
          <w:sz w:val="24"/>
          <w:szCs w:val="24"/>
          <w:lang w:val="ru-RU"/>
        </w:rPr>
        <w:t xml:space="preserve">ить функциональные обязанности военно-учётного работника по </w:t>
      </w: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осуществлению воинского учета  в </w:t>
      </w:r>
      <w:r w:rsidR="000A1192">
        <w:rPr>
          <w:rFonts w:ascii="Times New Roman" w:hAnsi="Times New Roman"/>
          <w:i w:val="0"/>
          <w:sz w:val="24"/>
          <w:szCs w:val="24"/>
          <w:lang w:val="ru-RU"/>
        </w:rPr>
        <w:t>Сосновском</w:t>
      </w: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сельском поселении  согласно приложению.</w:t>
      </w:r>
    </w:p>
    <w:p w:rsidR="004C3665" w:rsidRPr="000A1192" w:rsidRDefault="004C3665" w:rsidP="000A1192">
      <w:pPr>
        <w:spacing w:before="100" w:beforeAutospacing="1" w:after="100" w:afterAutospacing="1"/>
        <w:contextualSpacing/>
        <w:rPr>
          <w:rFonts w:ascii="Times New Roman" w:hAnsi="Times New Roman"/>
          <w:i/>
          <w:sz w:val="24"/>
          <w:szCs w:val="24"/>
        </w:rPr>
      </w:pPr>
      <w:r w:rsidRPr="000A1192">
        <w:rPr>
          <w:rFonts w:ascii="Times New Roman" w:hAnsi="Times New Roman"/>
          <w:i/>
          <w:sz w:val="24"/>
          <w:szCs w:val="24"/>
        </w:rPr>
        <w:t xml:space="preserve">     </w:t>
      </w:r>
    </w:p>
    <w:p w:rsidR="004C3665" w:rsidRPr="000A1192" w:rsidRDefault="004C3665" w:rsidP="004C366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Глава </w:t>
      </w:r>
      <w:r w:rsidR="000A1192">
        <w:rPr>
          <w:rFonts w:ascii="Times New Roman" w:hAnsi="Times New Roman"/>
          <w:i w:val="0"/>
          <w:sz w:val="24"/>
          <w:szCs w:val="24"/>
          <w:lang w:val="ru-RU"/>
        </w:rPr>
        <w:t>Сосновского</w:t>
      </w: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сельского поселения                                                       </w:t>
      </w:r>
      <w:r w:rsidR="000A1192">
        <w:rPr>
          <w:rFonts w:ascii="Times New Roman" w:hAnsi="Times New Roman"/>
          <w:i w:val="0"/>
          <w:sz w:val="24"/>
          <w:szCs w:val="24"/>
          <w:lang w:val="ru-RU"/>
        </w:rPr>
        <w:t>Б.Л.Гришаев</w:t>
      </w: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A1192" w:rsidRP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964605" w:rsidRPr="000A1192" w:rsidRDefault="000A1192" w:rsidP="004C3665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 распоряжению</w:t>
      </w:r>
    </w:p>
    <w:p w:rsidR="000A1192" w:rsidRDefault="00964605" w:rsidP="004C3665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</w:t>
      </w:r>
      <w:r w:rsidR="000A1192">
        <w:rPr>
          <w:rFonts w:ascii="Times New Roman" w:hAnsi="Times New Roman"/>
          <w:i w:val="0"/>
          <w:sz w:val="24"/>
          <w:szCs w:val="24"/>
          <w:lang w:val="ru-RU"/>
        </w:rPr>
        <w:t>Сосновского</w:t>
      </w:r>
    </w:p>
    <w:p w:rsidR="00964605" w:rsidRPr="000A1192" w:rsidRDefault="00964605" w:rsidP="004C3665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сельского поселения</w:t>
      </w:r>
    </w:p>
    <w:p w:rsidR="00964605" w:rsidRPr="000A1192" w:rsidRDefault="000A1192" w:rsidP="004C3665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14.01.2015 № 1</w:t>
      </w:r>
    </w:p>
    <w:p w:rsidR="00964605" w:rsidRPr="000A1192" w:rsidRDefault="00964605" w:rsidP="000A1192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b/>
          <w:i w:val="0"/>
          <w:sz w:val="24"/>
          <w:szCs w:val="24"/>
          <w:lang w:val="ru-RU"/>
        </w:rPr>
        <w:t>ФУНКЦИОНАЛЬНЫЕ ОБЯЗАННОСТИ</w:t>
      </w:r>
    </w:p>
    <w:p w:rsidR="004C3665" w:rsidRPr="000A1192" w:rsidRDefault="000A1192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военно-учётного работника</w:t>
      </w:r>
      <w:r w:rsidR="004C3665" w:rsidRPr="000A11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по осуществлению   воинского  учета</w:t>
      </w:r>
    </w:p>
    <w:p w:rsidR="004C3665" w:rsidRPr="000A1192" w:rsidRDefault="004C3665" w:rsidP="004C3665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A11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 </w:t>
      </w:r>
      <w:r w:rsidR="000A1192">
        <w:rPr>
          <w:rFonts w:ascii="Times New Roman" w:hAnsi="Times New Roman"/>
          <w:b/>
          <w:i w:val="0"/>
          <w:sz w:val="24"/>
          <w:szCs w:val="24"/>
          <w:lang w:val="ru-RU"/>
        </w:rPr>
        <w:t>Сосновском</w:t>
      </w:r>
      <w:r w:rsidRPr="000A11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сельском поселении</w:t>
      </w:r>
    </w:p>
    <w:p w:rsidR="004C3665" w:rsidRPr="000A1192" w:rsidRDefault="004C3665" w:rsidP="004C3665">
      <w:pPr>
        <w:spacing w:before="24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В обязанности работника, на которого </w:t>
      </w:r>
      <w:r w:rsidR="000A1192">
        <w:rPr>
          <w:rFonts w:ascii="Times New Roman" w:hAnsi="Times New Roman" w:cs="Times New Roman"/>
          <w:sz w:val="24"/>
          <w:szCs w:val="24"/>
        </w:rPr>
        <w:t>распоряжением</w:t>
      </w:r>
      <w:r w:rsidRPr="000A1192">
        <w:rPr>
          <w:rFonts w:ascii="Times New Roman" w:hAnsi="Times New Roman" w:cs="Times New Roman"/>
          <w:sz w:val="24"/>
          <w:szCs w:val="24"/>
        </w:rPr>
        <w:t xml:space="preserve"> Главы поселения возложены обязанности по организации и ведению воинского учета, входит: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Постановка на воинский учет принятых на работу  работников, и снятие с учета работников, пребывающих в запасе, и работников, подлежащих призыву на военную службу.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При приеме на работу проверять: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наличие отметок в паспортах граждан Российской Федерации об их отношении к воинской обязанности;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наличие и подлинность документов воинского учета, подлинность записей в них, отметок о постановке на воинский учет по месту жительства или месту пребывания;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наличие мобилизационных предписаний (для военнообязанных при наличии в военных билетах отметок о вручении мобилизационного предписания);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наличие жетонов с личными номерами Вооруженных Сил Российской Федерации (для военнообязанных при наличии в военном билете отметки о вручении жетона);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соответствие документов воинского учета паспортным данным гражданина, наличие фотографии, и ее соответствие владельцу;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срок действия временных удостоверений, выданных взамен военных билетов.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Направлять работников в военный комиссариат, в котором они состоят на воинском учете или не состоят, но обязаны состоять на воинском учете, в случае обнаружения в их документах, необходимых для воинского учета, неоговоренных исправлений, неточностей, подделок или неполного количества листов.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Заполнение личных карточек (форма Т-2) в соответствии с записями в документах воинского учета. При этом необходимо уточнять сведения о семейном положении, образовании, месте работы, должности, месте жительства или месте пребывания, другие сведения, содержащиеся в документах работников, принимаемых на воинский учет.</w:t>
      </w:r>
      <w:bookmarkStart w:id="0" w:name="ZAP2F703G3"/>
      <w:bookmarkStart w:id="1" w:name="ZAP2KLI3HK"/>
      <w:bookmarkStart w:id="2" w:name="bssPhr80"/>
      <w:bookmarkEnd w:id="0"/>
      <w:bookmarkEnd w:id="1"/>
      <w:bookmarkEnd w:id="2"/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Выдача расписок при приеме от работников документов воинского учета</w:t>
      </w:r>
      <w:bookmarkStart w:id="3" w:name="ZAP1VG43D6"/>
      <w:bookmarkEnd w:id="3"/>
      <w:r w:rsidRPr="000A1192">
        <w:rPr>
          <w:rFonts w:ascii="Times New Roman" w:hAnsi="Times New Roman" w:cs="Times New Roman"/>
          <w:sz w:val="24"/>
          <w:szCs w:val="24"/>
        </w:rPr>
        <w:t>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Обеспечение сохранности личных карточек и других документов воинского учета.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Подготовка личных карточек на лиц, снятых с воинского учета по состоянию здоровья (уточнить даты исключения, номера приказов и статей) для сверки с военкоматом.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Ведение учета работников, пребывающих в запасе, заявивших об изменении состояния здоровья и сообщать об этом в военкомат.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Разъяснение работникам порядка исполнения ими обязанностей по воинскому учету, мобилизационной подготовке и мобилизации, установленных законодательством </w:t>
      </w:r>
      <w:r w:rsidRPr="000A119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информирование работников об их ответственности за неисполнение указанных обязанностей.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Осуществление контроля исполнения работниками обязанностей по воинскому учету, мобилизационной подготовке и мобилизации.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Выявление работников женского пола, которые в соответствии с перечнем специальностей подлежат постановке на воинский учет.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92">
        <w:rPr>
          <w:rFonts w:ascii="Times New Roman" w:hAnsi="Times New Roman" w:cs="Times New Roman"/>
          <w:sz w:val="24"/>
          <w:szCs w:val="24"/>
        </w:rPr>
        <w:t>Информирование военных комиссариатов об отсутствии отметок в паспортах работников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работниками обязанностей в области воинского учета, мобилизационной подготовки и мобилизации</w:t>
      </w:r>
      <w:bookmarkStart w:id="4" w:name="ZAP2D503JF"/>
      <w:bookmarkEnd w:id="4"/>
      <w:r w:rsidRPr="000A11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Направление в 2-недельный срок в соответствующие военные комиссариаты сведений о работниках, подлежащих воинскому учету, о принятии или увольнении их с работы.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Направление в 2-недельный срок по запросам соответствующих военных комиссариатов необходимых сведений о работниках, состоящих на воинском учете, а также о работниках, не состоящих, но обязанных состоять на воинском учете.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Представление ежегодно, в сентябре, в соответствующие военные комиссариаты списков работников мужского пола 15 и 16-летнего возраста, а до 1 ноября - списков работников мужского пола, подлежащих первоначальной постановке на воинский учет в следующем году.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Сверка не реже 1 раза в год сведений о воинском учете, содержащихся в личных карточках, со сведениями, содержащимися в документах воинского учета работников.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Сверка не реже 1 раза в год сведений о воинском учете, содержащихся в личных карточках, со сведениями, содержащимися в документах воинского учета соответствующих военных комиссариатов.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Внесение в личные карточки сведений об изменениях семейного положения, образования, структурного подразделения Общества, должности, места жительства или места пребывания, состояния здоровья работников, состоящих на воинском учете, и сообщение в 2-недельный срок об указанных изменениях в военные комиссариаты.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В случаях отсутствия отметок на 13 странице паспорта гражданина Российской Федерации об отношении к воинской обязанности или о постановке на воинский учет в документах воинского учета направлять работников -</w:t>
      </w:r>
      <w:bookmarkStart w:id="5" w:name="ZAP25NI3EG"/>
      <w:bookmarkStart w:id="6" w:name="ZAP2B643G1"/>
      <w:bookmarkStart w:id="7" w:name="bssPhr151"/>
      <w:bookmarkEnd w:id="5"/>
      <w:bookmarkEnd w:id="6"/>
      <w:bookmarkEnd w:id="7"/>
      <w:r w:rsidRPr="000A1192">
        <w:rPr>
          <w:rFonts w:ascii="Times New Roman" w:hAnsi="Times New Roman" w:cs="Times New Roman"/>
          <w:sz w:val="24"/>
          <w:szCs w:val="24"/>
        </w:rPr>
        <w:t xml:space="preserve"> офицеров запаса и призывников - в военный комиссариат по месту жительства или месту пребывания.</w:t>
      </w:r>
      <w:bookmarkStart w:id="8" w:name="ZAP20TI3CE"/>
      <w:bookmarkStart w:id="9" w:name="ZAP26C43DV"/>
      <w:bookmarkStart w:id="10" w:name="bssPhr152"/>
      <w:bookmarkEnd w:id="8"/>
      <w:bookmarkEnd w:id="9"/>
      <w:bookmarkEnd w:id="10"/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Разработка плана работы по осуществлению воинского учета и бронирования граждан, пребывающих в запасе, и согласование его с военным комиссариатом муниципального образования.</w:t>
      </w:r>
      <w:bookmarkStart w:id="11" w:name="ZAP216U3H5"/>
      <w:bookmarkStart w:id="12" w:name="ZAP26LG3IM"/>
      <w:bookmarkEnd w:id="11"/>
      <w:bookmarkEnd w:id="12"/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Оформление, хранение и ведение Журнала проверок осуществления воинского учета и бронирования граждан, пребывающих в запасе Вооруженных Сил Российской Федерации.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>Обновление, хранение и предоставление работникам справочной информации по воинскому учету, мобилизационной подготовке и мобилизации.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Изучение руководящих документов по воинскому учету работников, пребывающих в запасе.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проекта </w:t>
      </w:r>
      <w:r w:rsidR="000A1192">
        <w:rPr>
          <w:rFonts w:ascii="Times New Roman" w:hAnsi="Times New Roman" w:cs="Times New Roman"/>
          <w:sz w:val="24"/>
          <w:szCs w:val="24"/>
        </w:rPr>
        <w:t>распоряжения</w:t>
      </w:r>
      <w:r w:rsidRPr="000A1192">
        <w:rPr>
          <w:rFonts w:ascii="Times New Roman" w:hAnsi="Times New Roman" w:cs="Times New Roman"/>
          <w:sz w:val="24"/>
          <w:szCs w:val="24"/>
        </w:rPr>
        <w:t xml:space="preserve"> и акта на передачу документов воинского учета на период отпуска.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Отбор личных карточек работников, пребывающих в запасе, имеющих право на отсрочку от призыва по мобилизации и в военное время.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Оформление отсрочек от призыва на работников, пребывающих в запасе, подлежащих бронированию. </w:t>
      </w:r>
    </w:p>
    <w:p w:rsidR="004C3665" w:rsidRPr="000A1192" w:rsidRDefault="004C3665" w:rsidP="004C366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Аннулирование отсрочек от призыва работников, пребывающих в запасе, утративших право на отсрочку, и сообщение в военкоматы об аннулировании отсрочек. </w:t>
      </w:r>
    </w:p>
    <w:p w:rsidR="004C3665" w:rsidRPr="000A1192" w:rsidRDefault="004C3665" w:rsidP="004C3665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Сверка удостоверений об отсрочке от призыва с учетными данными личных карточек забронированных работников, пребывающих в запасе. </w:t>
      </w:r>
    </w:p>
    <w:p w:rsidR="004C3665" w:rsidRPr="000A1192" w:rsidRDefault="004C3665" w:rsidP="00964605">
      <w:pPr>
        <w:tabs>
          <w:tab w:val="left" w:pos="4820"/>
          <w:tab w:val="left" w:pos="7938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1192">
        <w:rPr>
          <w:rFonts w:ascii="Times New Roman" w:hAnsi="Times New Roman" w:cs="Times New Roman"/>
          <w:sz w:val="24"/>
          <w:szCs w:val="24"/>
        </w:rPr>
        <w:t xml:space="preserve">С обязанностями </w:t>
      </w:r>
      <w:proofErr w:type="gramStart"/>
      <w:r w:rsidRPr="000A1192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0A1192">
        <w:rPr>
          <w:rFonts w:ascii="Times New Roman" w:hAnsi="Times New Roman" w:cs="Times New Roman"/>
          <w:sz w:val="24"/>
          <w:szCs w:val="24"/>
        </w:rPr>
        <w:t xml:space="preserve">: </w:t>
      </w:r>
      <w:r w:rsidR="00964605" w:rsidRPr="000A1192">
        <w:rPr>
          <w:rFonts w:ascii="Times New Roman" w:hAnsi="Times New Roman" w:cs="Times New Roman"/>
          <w:bCs/>
          <w:sz w:val="24"/>
          <w:szCs w:val="24"/>
        </w:rPr>
        <w:tab/>
        <w:t xml:space="preserve">_______________   </w:t>
      </w:r>
      <w:r w:rsidR="000A1192">
        <w:rPr>
          <w:rFonts w:ascii="Times New Roman" w:hAnsi="Times New Roman" w:cs="Times New Roman"/>
          <w:bCs/>
          <w:color w:val="0000FF"/>
          <w:sz w:val="24"/>
          <w:szCs w:val="24"/>
        </w:rPr>
        <w:t>И.Б.Русанова</w:t>
      </w:r>
    </w:p>
    <w:p w:rsidR="00561321" w:rsidRPr="000A1192" w:rsidRDefault="00561321">
      <w:pPr>
        <w:rPr>
          <w:rFonts w:ascii="Times New Roman" w:hAnsi="Times New Roman" w:cs="Times New Roman"/>
          <w:sz w:val="24"/>
          <w:szCs w:val="24"/>
        </w:rPr>
      </w:pPr>
    </w:p>
    <w:sectPr w:rsidR="00561321" w:rsidRPr="000A1192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65"/>
    <w:rsid w:val="000A1192"/>
    <w:rsid w:val="000E463F"/>
    <w:rsid w:val="004C3665"/>
    <w:rsid w:val="00561321"/>
    <w:rsid w:val="005E46D1"/>
    <w:rsid w:val="00964605"/>
    <w:rsid w:val="00BA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5"/>
    <w:pPr>
      <w:jc w:val="left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3665"/>
    <w:rPr>
      <w:rFonts w:cs="Times New Roman"/>
      <w:i/>
      <w:iCs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0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3</cp:revision>
  <cp:lastPrinted>2015-02-13T09:04:00Z</cp:lastPrinted>
  <dcterms:created xsi:type="dcterms:W3CDTF">2014-12-04T09:22:00Z</dcterms:created>
  <dcterms:modified xsi:type="dcterms:W3CDTF">2015-02-13T09:04:00Z</dcterms:modified>
</cp:coreProperties>
</file>