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CellSpacing w:w="0" w:type="dxa"/>
        <w:tblInd w:w="-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65"/>
      </w:tblGrid>
      <w:tr w:rsidR="007775C1" w:rsidRPr="007775C1" w:rsidTr="009054F8">
        <w:trPr>
          <w:tblCellSpacing w:w="0" w:type="dxa"/>
        </w:trPr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8F9" w:rsidRPr="00447E7A" w:rsidRDefault="00CD58F9" w:rsidP="009054F8">
            <w:pPr>
              <w:spacing w:after="0" w:line="240" w:lineRule="auto"/>
              <w:ind w:left="1030"/>
              <w:jc w:val="center"/>
              <w:rPr>
                <w:b/>
                <w:sz w:val="24"/>
                <w:szCs w:val="24"/>
              </w:rPr>
            </w:pPr>
            <w:r w:rsidRPr="00447E7A">
              <w:rPr>
                <w:b/>
                <w:sz w:val="24"/>
                <w:szCs w:val="24"/>
              </w:rPr>
              <w:t>ТОМСКАЯ ОБЛАСТЬ</w:t>
            </w:r>
          </w:p>
          <w:p w:rsidR="00CD58F9" w:rsidRPr="00447E7A" w:rsidRDefault="00CD58F9" w:rsidP="00447E7A">
            <w:pPr>
              <w:spacing w:after="0" w:line="240" w:lineRule="auto"/>
              <w:ind w:left="567"/>
              <w:jc w:val="center"/>
              <w:rPr>
                <w:b/>
                <w:sz w:val="24"/>
                <w:szCs w:val="24"/>
              </w:rPr>
            </w:pPr>
            <w:r w:rsidRPr="00447E7A">
              <w:rPr>
                <w:b/>
                <w:sz w:val="24"/>
                <w:szCs w:val="24"/>
              </w:rPr>
              <w:t>КАРГАСОКСКИЙ РАЙОН</w:t>
            </w:r>
          </w:p>
          <w:p w:rsidR="00CD58F9" w:rsidRPr="00447E7A" w:rsidRDefault="00CD58F9" w:rsidP="00447E7A">
            <w:pPr>
              <w:spacing w:after="0" w:line="240" w:lineRule="auto"/>
              <w:ind w:left="567"/>
              <w:jc w:val="center"/>
              <w:rPr>
                <w:b/>
                <w:sz w:val="24"/>
                <w:szCs w:val="24"/>
              </w:rPr>
            </w:pPr>
            <w:r w:rsidRPr="00447E7A">
              <w:rPr>
                <w:b/>
                <w:sz w:val="24"/>
                <w:szCs w:val="24"/>
              </w:rPr>
              <w:t>МКУ «АДМИНИСТРАЦИЯ СОСНОВСКОГО СЕЛЬСКОГО ПОСЕЛЕНИЯ»</w:t>
            </w:r>
          </w:p>
          <w:p w:rsidR="00CD58F9" w:rsidRPr="00447E7A" w:rsidRDefault="00CD58F9" w:rsidP="00447E7A">
            <w:pPr>
              <w:ind w:left="567"/>
              <w:jc w:val="center"/>
              <w:rPr>
                <w:b/>
                <w:sz w:val="24"/>
                <w:szCs w:val="24"/>
              </w:rPr>
            </w:pPr>
          </w:p>
          <w:p w:rsidR="00CD58F9" w:rsidRPr="00447E7A" w:rsidRDefault="00CD58F9" w:rsidP="00447E7A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447E7A">
              <w:rPr>
                <w:b/>
                <w:sz w:val="24"/>
                <w:szCs w:val="24"/>
              </w:rPr>
              <w:t>ПОСТАНОВЛЕНИЕ</w:t>
            </w:r>
          </w:p>
          <w:p w:rsidR="00CD58F9" w:rsidRPr="00447E7A" w:rsidRDefault="00CD58F9" w:rsidP="00447E7A">
            <w:pPr>
              <w:ind w:left="992"/>
              <w:jc w:val="center"/>
              <w:rPr>
                <w:b/>
                <w:sz w:val="24"/>
                <w:szCs w:val="24"/>
              </w:rPr>
            </w:pPr>
            <w:r w:rsidRPr="00447E7A">
              <w:rPr>
                <w:b/>
                <w:sz w:val="24"/>
                <w:szCs w:val="24"/>
              </w:rPr>
              <w:t>04.02.2014г                                                                                                                              №8</w:t>
            </w:r>
          </w:p>
          <w:p w:rsidR="007775C1" w:rsidRPr="007775C1" w:rsidRDefault="007775C1" w:rsidP="00447E7A">
            <w:pPr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1C1395" w:rsidRDefault="00F53AD1" w:rsidP="00447E7A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 утверждении муниципальной  программы</w:t>
            </w:r>
          </w:p>
          <w:p w:rsidR="00F53AD1" w:rsidRPr="001C1395" w:rsidRDefault="007775C1" w:rsidP="00447E7A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«Капитальный ремонт жилищного фонда</w:t>
            </w:r>
          </w:p>
          <w:p w:rsidR="007775C1" w:rsidRPr="001C1395" w:rsidRDefault="00F53AD1" w:rsidP="00447E7A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 «Сосновское 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поселение» в 2014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году»</w:t>
            </w:r>
          </w:p>
          <w:p w:rsidR="007775C1" w:rsidRPr="001C1395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7775C1" w:rsidRPr="001C1395" w:rsidRDefault="007775C1" w:rsidP="00447E7A">
            <w:pPr>
              <w:ind w:left="567" w:firstLine="7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целях реализации Федерального закона от 06.10.2003 г. №131-ФЗ «Об общих принципах организации местного самоуправления  в Российской Федерации»</w:t>
            </w:r>
            <w:r w:rsidR="00C64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Решения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Совета Сосновского сельского поселения №</w:t>
            </w:r>
            <w:r w:rsidR="00C64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 от 24.12.2013г</w:t>
            </w:r>
            <w:r w:rsidR="00C64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 бюджете МО «Сосновское сельского поселения» на 2014 год»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повышения качества реформирования жилищно-коммунального хозяйства</w:t>
            </w:r>
            <w:r w:rsidR="00EE51AA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775C1" w:rsidRPr="001C1395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1C139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1C139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 С Т А Н О В Л Я Ю:</w:t>
            </w:r>
          </w:p>
          <w:p w:rsidR="007775C1" w:rsidRPr="001C1395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 Утвердить муниципальную программу «Капитальный ремонт жилищного фонда 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«Сосновское сельское поселение»</w:t>
            </w:r>
            <w:r w:rsidR="00C64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53AD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2014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году» (Приложение).</w:t>
            </w:r>
          </w:p>
          <w:p w:rsidR="007775C1" w:rsidRPr="001C1395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7775C1"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исполнением настоящего постано</w:t>
            </w:r>
            <w:r w:rsidRPr="001C13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вления оставляю за собой</w:t>
            </w:r>
          </w:p>
          <w:p w:rsidR="007775C1" w:rsidRPr="00F53AD1" w:rsidRDefault="007775C1" w:rsidP="00447E7A">
            <w:pPr>
              <w:ind w:left="567"/>
              <w:rPr>
                <w:rFonts w:ascii="Tahoma" w:eastAsia="Times New Roman" w:hAnsi="Tahoma" w:cs="Tahoma"/>
                <w:color w:val="333333"/>
                <w:lang w:eastAsia="ru-RU"/>
              </w:rPr>
            </w:pPr>
          </w:p>
          <w:p w:rsidR="007775C1" w:rsidRPr="007775C1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7775C1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1E09EB" w:rsidRDefault="007775C1" w:rsidP="001E09EB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Глава </w:t>
            </w:r>
            <w:r w:rsidR="00F53AD1"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Сосновского </w:t>
            </w:r>
            <w:r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</w:t>
            </w:r>
          </w:p>
          <w:p w:rsidR="007775C1" w:rsidRDefault="007775C1" w:rsidP="001E09EB">
            <w:pPr>
              <w:spacing w:after="0"/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поселения </w:t>
            </w:r>
            <w:r w:rsidR="00C64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F53AD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Б.Л.Гришаев.</w:t>
            </w: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F53AD1" w:rsidRDefault="00F53AD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EE51AA" w:rsidRDefault="00EE51AA" w:rsidP="00447E7A">
            <w:pPr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EE51AA" w:rsidRDefault="007775C1" w:rsidP="00447E7A">
            <w:pPr>
              <w:spacing w:after="0"/>
              <w:ind w:left="567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E51A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Приложение</w:t>
            </w:r>
          </w:p>
          <w:p w:rsidR="007775C1" w:rsidRDefault="007775C1" w:rsidP="00447E7A">
            <w:pPr>
              <w:spacing w:after="0"/>
              <w:ind w:left="567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к Постановлению </w:t>
            </w:r>
            <w:r w:rsid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Главы</w:t>
            </w:r>
          </w:p>
          <w:p w:rsidR="00F53AD1" w:rsidRPr="00F53AD1" w:rsidRDefault="00F53AD1" w:rsidP="00447E7A">
            <w:pPr>
              <w:spacing w:after="0"/>
              <w:ind w:left="567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Сосновского сельского поселения</w:t>
            </w:r>
          </w:p>
          <w:p w:rsidR="007775C1" w:rsidRPr="00EE51AA" w:rsidRDefault="007775C1" w:rsidP="00447E7A">
            <w:pPr>
              <w:spacing w:after="0"/>
              <w:ind w:left="567"/>
              <w:jc w:val="right"/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</w:pPr>
            <w:r w:rsidRP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от </w:t>
            </w:r>
            <w:r w:rsid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 xml:space="preserve"> 04.02</w:t>
            </w:r>
            <w:r w:rsidRP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.2012</w:t>
            </w:r>
            <w:r w:rsid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4</w:t>
            </w:r>
            <w:r w:rsidRPr="00F53AD1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г.  № </w:t>
            </w:r>
            <w:r w:rsidR="00EE51AA">
              <w:rPr>
                <w:rFonts w:ascii="Tahoma" w:eastAsia="Times New Roman" w:hAnsi="Tahoma" w:cs="Tahoma"/>
                <w:color w:val="333333"/>
                <w:sz w:val="16"/>
                <w:szCs w:val="16"/>
                <w:lang w:eastAsia="ru-RU"/>
              </w:rPr>
              <w:t>8</w:t>
            </w:r>
          </w:p>
          <w:p w:rsidR="007775C1" w:rsidRPr="007775C1" w:rsidRDefault="007775C1" w:rsidP="00447E7A">
            <w:pPr>
              <w:ind w:left="567"/>
              <w:rPr>
                <w:rFonts w:ascii="Tahoma" w:eastAsia="Times New Roman" w:hAnsi="Tahoma" w:cs="Tahoma"/>
                <w:color w:val="333333"/>
                <w:sz w:val="19"/>
                <w:szCs w:val="19"/>
                <w:lang w:eastAsia="ru-RU"/>
              </w:rPr>
            </w:pPr>
          </w:p>
          <w:p w:rsidR="007775C1" w:rsidRPr="00447E7A" w:rsidRDefault="007775C1" w:rsidP="00447E7A">
            <w:pPr>
              <w:spacing w:after="0"/>
              <w:ind w:left="567"/>
              <w:jc w:val="center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447E7A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МУНИЦИПАЛЬНАЯ ПРОГРАММА</w:t>
            </w:r>
          </w:p>
          <w:p w:rsidR="007775C1" w:rsidRPr="00447E7A" w:rsidRDefault="007775C1" w:rsidP="00447E7A">
            <w:p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47E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«Капитальный ремонт жилищного фонда</w:t>
            </w:r>
          </w:p>
          <w:p w:rsidR="007775C1" w:rsidRDefault="00EE51AA" w:rsidP="00447E7A">
            <w:p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47E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 «Сосновское сельское поселение» в 2014</w:t>
            </w:r>
            <w:r w:rsidR="007775C1" w:rsidRPr="00447E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</w:t>
            </w:r>
            <w:r w:rsidRPr="00447E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оду</w:t>
            </w:r>
            <w:proofErr w:type="gramStart"/>
            <w:r w:rsidR="007775C1" w:rsidRPr="00447E7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.”</w:t>
            </w:r>
            <w:proofErr w:type="gramEnd"/>
          </w:p>
          <w:p w:rsidR="00714EE3" w:rsidRDefault="00714EE3" w:rsidP="00447E7A">
            <w:pPr>
              <w:spacing w:after="0"/>
              <w:ind w:left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447E7A" w:rsidRPr="00714EE3" w:rsidRDefault="009054F8" w:rsidP="00447E7A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lang w:eastAsia="ru-RU"/>
              </w:rPr>
              <w:t>ПАСПОРТ ПРОГРАММЫ</w:t>
            </w:r>
          </w:p>
          <w:tbl>
            <w:tblPr>
              <w:tblpPr w:leftFromText="180" w:rightFromText="180" w:vertAnchor="text" w:horzAnchor="margin" w:tblpXSpec="center" w:tblpY="53"/>
              <w:tblOverlap w:val="never"/>
              <w:tblW w:w="1005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637"/>
              <w:gridCol w:w="6418"/>
            </w:tblGrid>
            <w:tr w:rsidR="00447E7A" w:rsidRPr="00447E7A" w:rsidTr="009054F8">
              <w:trPr>
                <w:trHeight w:val="913"/>
              </w:trPr>
              <w:tc>
                <w:tcPr>
                  <w:tcW w:w="363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Наименование программы</w:t>
                  </w:r>
                </w:p>
              </w:tc>
              <w:tc>
                <w:tcPr>
                  <w:tcW w:w="6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ahoma" w:eastAsia="Times New Roman" w:hAnsi="Tahoma" w:cs="Tahoma"/>
                      <w:bCs/>
                      <w:color w:val="333333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«Капитальный ремонт жилищного фонда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  <w:lang w:eastAsia="ru-RU"/>
                    </w:rPr>
                    <w:t>МО «Сосновское сельское поселение» в 2014 году.</w:t>
                  </w:r>
                </w:p>
              </w:tc>
            </w:tr>
            <w:tr w:rsidR="00447E7A" w:rsidRPr="00447E7A" w:rsidTr="009054F8">
              <w:trPr>
                <w:trHeight w:val="72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Основание для разработки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Федеральный закон  от 06.10.2003 г. №131-ФЗ «Об общих принципах организации местного самоуправления  в Российской Федерации»,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Устав  МО «Сосновское сельское поселение»</w:t>
                  </w:r>
                </w:p>
              </w:tc>
            </w:tr>
            <w:tr w:rsidR="00447E7A" w:rsidRPr="00447E7A" w:rsidTr="009054F8">
              <w:trPr>
                <w:trHeight w:val="36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Заказчик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Администрация Сосновского сельского поселения</w:t>
                  </w:r>
                </w:p>
              </w:tc>
            </w:tr>
            <w:tr w:rsidR="00447E7A" w:rsidRPr="00447E7A" w:rsidTr="009054F8">
              <w:trPr>
                <w:trHeight w:val="36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Разработчик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Администрация Сосновского сельского поселения</w:t>
                  </w:r>
                </w:p>
              </w:tc>
            </w:tr>
            <w:tr w:rsidR="00447E7A" w:rsidRPr="00447E7A" w:rsidTr="001C1395">
              <w:trPr>
                <w:trHeight w:val="2175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Цели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Symbol" w:eastAsia="Times New Roman" w:hAnsi="Symbol" w:cs="Times New Roman"/>
                      <w:color w:val="333333"/>
                      <w:sz w:val="24"/>
                      <w:szCs w:val="24"/>
                      <w:lang w:eastAsia="ru-RU"/>
                    </w:rPr>
                    <w:t>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создание безопасных и благоприятных условий проживания граждан;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Symbol" w:eastAsia="Times New Roman" w:hAnsi="Symbol" w:cs="Times New Roman"/>
                      <w:color w:val="333333"/>
                      <w:sz w:val="24"/>
                      <w:szCs w:val="24"/>
                      <w:lang w:eastAsia="ru-RU"/>
                    </w:rPr>
                    <w:t>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повышение качества реформирования жилищно-ком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softHyphen/>
                    <w:t>мунального хозяйства;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Symbol" w:eastAsia="Times New Roman" w:hAnsi="Symbol" w:cs="Times New Roman"/>
                      <w:color w:val="333333"/>
                      <w:sz w:val="24"/>
                      <w:szCs w:val="24"/>
                      <w:lang w:eastAsia="ru-RU"/>
                    </w:rPr>
                    <w:t>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        создание условий для выполнения обязательств муниципального образования по проведению капитального ремонта жилищного фонда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7E7A" w:rsidRPr="00447E7A" w:rsidTr="009054F8">
              <w:trPr>
                <w:trHeight w:val="1262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Задачи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 Проведение капитального ремонта многоквартирных домов.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 Увеличение сроков эксплуатации жилищного фонда.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3. Повышение надежности инженерных систем и их развитие.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 Снижение рисков возникновения аварийных ситуаций.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5. Создание условий для экономии эксплуатационных расходов.</w:t>
                  </w:r>
                </w:p>
              </w:tc>
            </w:tr>
            <w:tr w:rsidR="00447E7A" w:rsidRPr="00447E7A" w:rsidTr="009054F8">
              <w:trPr>
                <w:trHeight w:val="707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Важнейшие целевые 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br/>
                    <w:t>показатели и индикаторы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 Приведение жилищного фонда в соответствие со стандартами качества, обеспечивающими комфортные условия проживания граждан.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 Улучшение качества предоставляемых жилищно-коммунальных услуг</w:t>
                  </w:r>
                </w:p>
              </w:tc>
            </w:tr>
            <w:tr w:rsidR="00447E7A" w:rsidRPr="00447E7A" w:rsidTr="009054F8">
              <w:trPr>
                <w:trHeight w:val="48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Срок реализации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2014 год</w:t>
                  </w:r>
                </w:p>
              </w:tc>
            </w:tr>
            <w:tr w:rsidR="00447E7A" w:rsidRPr="00447E7A" w:rsidTr="009054F8">
              <w:trPr>
                <w:trHeight w:val="36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Участники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Администрация Со</w:t>
                  </w:r>
                  <w:r w:rsidR="00C64762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сновского сельского поселения, 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предприятия и организации, привлекаемые на </w:t>
                  </w: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конкурсной основе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7E7A" w:rsidRPr="00447E7A" w:rsidTr="009054F8">
              <w:trPr>
                <w:trHeight w:val="29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Объемы и источники финансирования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Предполагаемый общий объем финансовых средств, необходимых для реализации мероприятий Программы, составляет  864 800 рублей, за счет средств бюджета сельского поселения на 2014 год</w:t>
                  </w:r>
                </w:p>
              </w:tc>
            </w:tr>
            <w:tr w:rsidR="00447E7A" w:rsidRPr="00447E7A" w:rsidTr="009054F8">
              <w:trPr>
                <w:trHeight w:val="1254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Ожидаемые конечные результаты выполнения Программы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1. Безопасность и комфортность проживания граждан в многоквартирных домах.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2. Повышение качества оказываемых коммунальных услуг.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3. Создание условий для развития самоуправления в жилищной сфере.</w:t>
                  </w:r>
                </w:p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4. Снижение социальной напряженности в обществе.</w:t>
                  </w:r>
                </w:p>
              </w:tc>
            </w:tr>
            <w:tr w:rsidR="00447E7A" w:rsidRPr="00447E7A" w:rsidTr="009054F8">
              <w:trPr>
                <w:trHeight w:val="480"/>
              </w:trPr>
              <w:tc>
                <w:tcPr>
                  <w:tcW w:w="363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447E7A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Управление Программой</w:t>
                  </w:r>
                </w:p>
              </w:tc>
              <w:tc>
                <w:tcPr>
                  <w:tcW w:w="6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447E7A" w:rsidRPr="00447E7A" w:rsidRDefault="00447E7A" w:rsidP="00296756">
                  <w:pPr>
                    <w:spacing w:after="0"/>
                    <w:ind w:left="567"/>
                    <w:rPr>
                      <w:rFonts w:ascii="Tahoma" w:eastAsia="Times New Roman" w:hAnsi="Tahoma" w:cs="Tahoma"/>
                      <w:color w:val="333333"/>
                      <w:sz w:val="24"/>
                      <w:szCs w:val="24"/>
                      <w:lang w:eastAsia="ru-RU"/>
                    </w:rPr>
                  </w:pPr>
                  <w:r w:rsidRPr="00447E7A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Координацию деятельности участников Программы по ее реализации осуществляет Глава Сосновского сельского поселения, Совет Сосновского сельского поселения</w:t>
                  </w:r>
                </w:p>
              </w:tc>
            </w:tr>
          </w:tbl>
          <w:p w:rsidR="007775C1" w:rsidRPr="009054F8" w:rsidRDefault="007775C1" w:rsidP="009054F8">
            <w:pPr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9054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Раздел 1. Содержание проблемы и обоснование необходимости ее решения программными методами</w:t>
            </w:r>
          </w:p>
          <w:p w:rsidR="007775C1" w:rsidRPr="00714EE3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настоящее время жилищный фо</w:t>
            </w:r>
            <w:r w:rsidR="00E0297B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нд в муниципальном образовании «Сосновское с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ельское поселени</w:t>
            </w:r>
            <w:r w:rsidR="00E0297B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е»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характеризуется большим процентом износа конструктивных элементов многоквартирных домов, таких как: кровли, фасады, внутридомовые инженерные системы </w:t>
            </w:r>
            <w:r w:rsid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электро-, тепло-, водоснабжения.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связи с этим увеличивается процент возникновения аварийных ситуаций, происходят большие потери энергоносителей.</w:t>
            </w:r>
          </w:p>
          <w:p w:rsidR="007775C1" w:rsidRPr="00714EE3" w:rsidRDefault="00E0297B" w:rsidP="00447E7A">
            <w:pPr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состоянию на 01.</w:t>
            </w:r>
            <w:r w:rsid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.201</w:t>
            </w:r>
            <w:r w:rsid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на территории муниципального образования расположено и находится в муницип</w:t>
            </w:r>
            <w:r w:rsidR="00C64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альной собственности поселения 61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многоквартирных жилых домов. Из них на сегодняшний день практически весь жилищный фонд требует капитального ремонта отдельных конструктивных элементов или инженерных систем. Учитывая итоги общих осмотров жилищ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ного фонда в осенний период 2013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г.,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Администрацией Сосновского сельского поселения и жилищной комиссией 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 подготовке жилищного фонда муниципального образован</w:t>
            </w:r>
            <w:r w:rsidR="00C647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ия к работе в зимний период 2013-2014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гг. были выявлены объекты, которые более других требуют проведения капитального ремонта по отдельным видам работ.</w:t>
            </w:r>
          </w:p>
          <w:p w:rsidR="007775C1" w:rsidRPr="00714EE3" w:rsidRDefault="007775C1" w:rsidP="00447E7A">
            <w:pPr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Средства, ежегодно выделяемые из местного бюджета на проведение капитальных ремонтов многоквартирных домов, недостаточны для приведения в надлежащее состояние всего жилищного фонда в муниципальном образовании, но помогают решать наиболее остро стоящие</w:t>
            </w:r>
            <w:r w:rsid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проблемы.</w:t>
            </w:r>
          </w:p>
          <w:p w:rsidR="007775C1" w:rsidRPr="009054F8" w:rsidRDefault="007775C1" w:rsidP="009054F8">
            <w:pPr>
              <w:spacing w:after="0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9054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2. Основные цели и задачи Программы, сроки ее реализации,</w:t>
            </w:r>
          </w:p>
          <w:p w:rsidR="007775C1" w:rsidRPr="009054F8" w:rsidRDefault="007775C1" w:rsidP="009054F8">
            <w:pPr>
              <w:spacing w:after="0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9054F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целевые индикаторы и показатели.</w:t>
            </w:r>
          </w:p>
          <w:p w:rsidR="002637E4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Целью Программы является: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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повышение качества реформирования жилищно-ком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softHyphen/>
              <w:t>мунального хозяйства;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imes New Roman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создание условий для выполнения обязательств муниципального образования по проведению капитального ремонта жилищного фонда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Для достижения поставленных целей необходима реализация следующих задач</w:t>
            </w:r>
            <w:r w:rsidRPr="00714EE3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: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Проведение капитального ремонта многоквартирных домов.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Увеличение сроков эксплуатации жилищного фонда.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Повышение надежности инженерных систем и их развитие.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Снижение рисков возникновения аварийных ситуаций.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Symbol" w:eastAsia="Times New Roman" w:hAnsi="Symbol" w:cs="Tahoma"/>
                <w:color w:val="333333"/>
                <w:sz w:val="24"/>
                <w:szCs w:val="24"/>
                <w:lang w:eastAsia="ru-RU"/>
              </w:rPr>
              <w:t>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 Создание условий для экономии эксплуатационных расходов.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Настоящая Программа планиру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ется к реализации в течение 2014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года, и позволит осуществить проведение следующих видов работы: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           капитальный ремонт 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печного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отопления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7775C1" w:rsidRPr="00714EE3" w:rsidRDefault="007775C1" w:rsidP="00C6476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          капитальный ремонт кровель;</w:t>
            </w:r>
          </w:p>
          <w:p w:rsidR="007775C1" w:rsidRPr="007775C1" w:rsidRDefault="002637E4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         </w:t>
            </w:r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выборочный капитальный ремонт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2637E4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3. Перечень программных мероприятий</w:t>
            </w:r>
          </w:p>
          <w:p w:rsidR="007775C1" w:rsidRPr="00D75530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Программа предусматривает мероприятия, способные активно улучшить состояние жилищного фонда муниципального образования, снизить аварийность и потери </w:t>
            </w:r>
            <w:proofErr w:type="spellStart"/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теплоресурсов</w:t>
            </w:r>
            <w:proofErr w:type="spellEnd"/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объектах,</w:t>
            </w:r>
            <w:r w:rsidR="00B04898"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улучшить обеспечение населения. </w:t>
            </w:r>
            <w:r w:rsidRPr="00D755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Перечень основных программных мероприятий приведен в приложении № 1 к настоящей Программе.</w:t>
            </w:r>
          </w:p>
          <w:p w:rsidR="007775C1" w:rsidRPr="007775C1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4. Обоснование ресурсного обеспечения Программы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Источниками финансирования Программы являются средства местного бюд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жета на 2014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 в размере 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864 800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рублей. Конкретный объем финансирования мероприятий Программы за счет средств местного бюджета уточняется и устанавливается Советом </w:t>
            </w:r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Сосновского сельского поселения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формировании и исп</w:t>
            </w:r>
            <w:r w:rsidR="002637E4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олнении местного бюджета на 2014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год, исходя из возможностей местного бюджета.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5. Механизм реализации Программы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Механизм реализации Программы основан на скоординированных по срокам и направлениям действиях исполнителей и участников программных мероприятий по достижению намеченных целей. В рамках своих полномочий администрация сельского поселения, управляющая организация, предприятия и организации, привлекаемые на конкурсной основе для проведения капитального ремонта многоквартирных домов,  выполняют целевые мероприятия Программы за счет средств, предусмотренных на реализацию Программы.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ходом реализации Программы осуществляют глава</w:t>
            </w:r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Сосновского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Совет  Сосновского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работ по реализации Программы осуществляется </w:t>
            </w:r>
            <w:r w:rsidR="00B04898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администрацией Сосновского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7775C1" w:rsidRPr="00714EE3" w:rsidRDefault="00B04898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Сосновского 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контролирует реализацию мероприятий. В установленном порядке и сроки предоставляет в 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Совет Сосновского сельского поселения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планирования и управления муниципальной собственностью</w:t>
            </w: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 w:rsidR="007775C1"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информацию о целевом использовании средств, выделенных на реализацию мероприятий Программы из бюджета, а также об объеме освоенных средств.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учетом ресурсного обеспечения реализации Программы и возможного изменения в ходе ее реализации приоритетов выполнения ремонтных работ, в перечень мероприятий возможно внесение соответствующих изменений и дополнений.</w:t>
            </w:r>
          </w:p>
          <w:p w:rsidR="007775C1" w:rsidRPr="00714EE3" w:rsidRDefault="007775C1" w:rsidP="001C1395">
            <w:pPr>
              <w:spacing w:after="0" w:line="240" w:lineRule="auto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6. Оценка эффективности социально-экономических результатов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b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реализации Программы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результате реализации Программы ожидается достижение следующих показателей: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Повышение безопасности и комфортности проживания граждан в многоквартирных домах;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Повышение качества оказываемых коммунальных услуг;</w:t>
            </w:r>
          </w:p>
          <w:p w:rsidR="007775C1" w:rsidRPr="00714EE3" w:rsidRDefault="007775C1" w:rsidP="009054F8">
            <w:pPr>
              <w:spacing w:after="0" w:line="240" w:lineRule="auto"/>
              <w:ind w:left="567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Создание условий для развития самоуправления в жилищной сфере;</w:t>
            </w:r>
          </w:p>
          <w:p w:rsidR="007775C1" w:rsidRDefault="007775C1" w:rsidP="001C139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Снижение социальной напряженности в обществе.</w:t>
            </w:r>
          </w:p>
          <w:p w:rsidR="001C1395" w:rsidRPr="001C1395" w:rsidRDefault="001C1395" w:rsidP="001C139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535" w:tblpY="-1371"/>
        <w:tblW w:w="1525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258"/>
      </w:tblGrid>
      <w:tr w:rsidR="001D2CE1" w:rsidRPr="007775C1" w:rsidTr="00714EE3">
        <w:trPr>
          <w:tblCellSpacing w:w="0" w:type="dxa"/>
        </w:trPr>
        <w:tc>
          <w:tcPr>
            <w:tcW w:w="152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CE1" w:rsidRPr="00714EE3" w:rsidRDefault="001D2CE1" w:rsidP="001C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D2CE1" w:rsidRPr="00714EE3" w:rsidRDefault="001D2CE1" w:rsidP="001C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Приложение №1</w:t>
            </w:r>
          </w:p>
          <w:p w:rsidR="001D2CE1" w:rsidRPr="00714EE3" w:rsidRDefault="001D2CE1" w:rsidP="001C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 муниципальной программе</w:t>
            </w:r>
          </w:p>
          <w:p w:rsidR="001D2CE1" w:rsidRPr="00406DB9" w:rsidRDefault="001D2CE1" w:rsidP="001C1395">
            <w:pPr>
              <w:tabs>
                <w:tab w:val="left" w:pos="10065"/>
                <w:tab w:val="left" w:pos="10348"/>
                <w:tab w:val="left" w:pos="10632"/>
                <w:tab w:val="decimal" w:pos="10773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D2CE1" w:rsidRPr="00406DB9" w:rsidRDefault="001D2CE1" w:rsidP="001C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D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Мероприятия и объем финансирования муниципальной программы</w:t>
            </w:r>
          </w:p>
          <w:p w:rsidR="001D2CE1" w:rsidRPr="00406DB9" w:rsidRDefault="001D2CE1" w:rsidP="001C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06D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«Капитальный  ремонт  жилищного  фонда МО «Сосновское </w:t>
            </w:r>
            <w:r w:rsidR="00DC1F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сельское поселение» на 2014 год</w:t>
            </w:r>
            <w:r w:rsidRPr="00406DB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”</w:t>
            </w:r>
          </w:p>
          <w:p w:rsidR="001D2CE1" w:rsidRPr="001D2CE1" w:rsidRDefault="001D2CE1" w:rsidP="0071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1D2CE1" w:rsidRPr="007775C1" w:rsidRDefault="001D2CE1" w:rsidP="0071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D2CE1" w:rsidRPr="007775C1" w:rsidRDefault="001D2CE1" w:rsidP="00714E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939"/>
        <w:tblOverlap w:val="never"/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9"/>
        <w:gridCol w:w="1701"/>
        <w:gridCol w:w="1984"/>
        <w:gridCol w:w="2693"/>
      </w:tblGrid>
      <w:tr w:rsidR="00406DB9" w:rsidRPr="001D2CE1" w:rsidTr="00DC1FD0">
        <w:trPr>
          <w:trHeight w:val="1546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1E09EB" w:rsidRDefault="00714EE3" w:rsidP="005F47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14EE3" w:rsidRPr="001E09EB" w:rsidRDefault="00714EE3" w:rsidP="005F47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  работ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1E09EB" w:rsidRDefault="00714EE3" w:rsidP="005F4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Объем</w:t>
            </w:r>
          </w:p>
          <w:p w:rsidR="00714EE3" w:rsidRPr="001E09EB" w:rsidRDefault="00714EE3" w:rsidP="005F4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выполняемых работ</w:t>
            </w:r>
            <w:r w:rsidR="00DC1FD0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 </w:t>
            </w:r>
            <w:proofErr w:type="gramStart"/>
            <w:r w:rsidR="00296756" w:rsidRPr="001E09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</w:t>
            </w:r>
            <w:proofErr w:type="gramEnd"/>
            <w:r w:rsidR="00296756" w:rsidRPr="001E09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.кв.</w:t>
            </w:r>
          </w:p>
          <w:p w:rsidR="00714EE3" w:rsidRPr="001E09EB" w:rsidRDefault="00714EE3" w:rsidP="005F4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1E09EB" w:rsidRDefault="00714EE3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Объем финансирования, тыс. руб.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1E09EB" w:rsidRDefault="00714EE3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714EE3" w:rsidRPr="001E09EB" w:rsidRDefault="00714EE3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Исполнитель</w:t>
            </w:r>
          </w:p>
        </w:tc>
      </w:tr>
      <w:tr w:rsidR="00406DB9" w:rsidRPr="00714EE3" w:rsidTr="00DC1FD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BA2215" w:rsidRDefault="00714EE3" w:rsidP="00BA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1. </w:t>
            </w:r>
            <w:r w:rsidR="000B5178" w:rsidRPr="00BA2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Выборочный капитальный ремонт</w:t>
            </w:r>
            <w:r w:rsidRPr="00BA2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BA2215" w:rsidRDefault="00BA2215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A221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166,4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BA2215" w:rsidRDefault="00147D10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625,8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EE3" w:rsidRPr="00BA2215" w:rsidRDefault="00296756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A22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714EE3" w:rsidRPr="00BA22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итогам торгов</w:t>
            </w:r>
          </w:p>
          <w:p w:rsidR="00714EE3" w:rsidRPr="00714EE3" w:rsidRDefault="00714EE3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DB9" w:rsidRPr="00714EE3" w:rsidTr="00DC1FD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296756" w:rsidP="005F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0B5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</w:t>
            </w:r>
            <w:r w:rsidR="00BC496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основка:  ул. Школьная 10 кв.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 ул. Школьная 12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0B5178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147D10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432,0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EE3" w:rsidRPr="00714EE3" w:rsidRDefault="00714EE3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53763" w:rsidRPr="00714EE3" w:rsidTr="00DC1FD0">
        <w:trPr>
          <w:trHeight w:val="332"/>
        </w:trPr>
        <w:tc>
          <w:tcPr>
            <w:tcW w:w="3369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63" w:rsidRPr="00714EE3" w:rsidRDefault="00BC4967" w:rsidP="00165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053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C1F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Восток:</w:t>
            </w:r>
            <w:r w:rsidR="00053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Заводская 25 кв.2; 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63" w:rsidRPr="00714EE3" w:rsidRDefault="00053763" w:rsidP="00A07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763" w:rsidRPr="00714EE3" w:rsidRDefault="00147D10" w:rsidP="00AF4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3763" w:rsidRPr="00714EE3" w:rsidRDefault="00053763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F47CA" w:rsidRPr="00714EE3" w:rsidTr="00DC1FD0">
        <w:trPr>
          <w:trHeight w:val="305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CA" w:rsidRDefault="00DC1FD0" w:rsidP="005F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Заводская 8 </w:t>
            </w:r>
            <w:r w:rsidR="00147D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CA" w:rsidRPr="00714EE3" w:rsidRDefault="00147D10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7CA" w:rsidRPr="00714EE3" w:rsidRDefault="00147D10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153,8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47CA" w:rsidRPr="00714EE3" w:rsidRDefault="005F47CA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DB9" w:rsidRPr="00714EE3" w:rsidTr="00DC1FD0">
        <w:trPr>
          <w:trHeight w:val="207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56" w:rsidRPr="00BA2215" w:rsidRDefault="00296756" w:rsidP="00BA2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BA2215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2. Ремонт кровли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1E09EB" w:rsidRDefault="00053763" w:rsidP="000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196</w:t>
            </w:r>
            <w:r w:rsidR="001E09E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5F47CA" w:rsidRDefault="00053763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EE3" w:rsidRPr="00714EE3" w:rsidRDefault="00714EE3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6756" w:rsidRPr="00714EE3" w:rsidTr="00DC1FD0">
        <w:trPr>
          <w:trHeight w:val="142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56" w:rsidRPr="001E09EB" w:rsidRDefault="001E09EB" w:rsidP="005F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п.Восток ул. Заводская </w:t>
            </w:r>
            <w:r w:rsidR="00BA2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="00DC1F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A22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кв </w:t>
            </w:r>
            <w:r w:rsidR="005F47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56" w:rsidRPr="00714EE3" w:rsidRDefault="00053763" w:rsidP="000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</w:t>
            </w:r>
            <w:r w:rsidR="001E09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56" w:rsidRPr="00714EE3" w:rsidRDefault="00053763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756" w:rsidRPr="00714EE3" w:rsidRDefault="00296756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6756" w:rsidRPr="00714EE3" w:rsidTr="00DC1FD0">
        <w:trPr>
          <w:trHeight w:val="229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56" w:rsidRPr="00053763" w:rsidRDefault="00053763" w:rsidP="005F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</w:pPr>
            <w:r w:rsidRPr="0005376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О. </w:t>
            </w:r>
            <w:r w:rsidRPr="00053763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Борзилова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 7 кв.1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56" w:rsidRPr="00714EE3" w:rsidRDefault="00053763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56" w:rsidRPr="00714EE3" w:rsidRDefault="00053763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756" w:rsidRPr="00714EE3" w:rsidRDefault="00296756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6756" w:rsidRPr="00714EE3" w:rsidTr="00DC1FD0">
        <w:trPr>
          <w:trHeight w:val="316"/>
        </w:trPr>
        <w:tc>
          <w:tcPr>
            <w:tcW w:w="33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56" w:rsidRDefault="00296756" w:rsidP="005F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56" w:rsidRPr="00714EE3" w:rsidRDefault="00296756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756" w:rsidRPr="00714EE3" w:rsidRDefault="00296756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6756" w:rsidRPr="00714EE3" w:rsidRDefault="00296756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DB9" w:rsidRPr="00714EE3" w:rsidTr="00DC1FD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714EE3" w:rsidRDefault="00714EE3" w:rsidP="00BA2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3. </w:t>
            </w:r>
            <w:r w:rsidRPr="00BA2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Капитальный ремонт </w:t>
            </w:r>
            <w:r w:rsidR="00406DB9" w:rsidRPr="00BA2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печного </w:t>
            </w:r>
            <w:r w:rsidRPr="00BA22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lang w:eastAsia="ru-RU"/>
              </w:rPr>
              <w:t xml:space="preserve"> отопления</w:t>
            </w:r>
            <w:r w:rsidRPr="00714E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5F47CA" w:rsidRDefault="00147D10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5F47CA" w:rsidRDefault="00147D10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EE3" w:rsidRPr="00714EE3" w:rsidRDefault="00714EE3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DB9" w:rsidRPr="00714EE3" w:rsidTr="00DC1FD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14EE3" w:rsidP="005F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14EE3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14EE3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EE3" w:rsidRPr="00714EE3" w:rsidRDefault="00714EE3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DB9" w:rsidRPr="00714EE3" w:rsidTr="00DC1FD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5F47CA" w:rsidP="005F47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Заводская 29 кв.2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5F47CA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147D10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EE3" w:rsidRPr="00714EE3" w:rsidRDefault="00714EE3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DB9" w:rsidRPr="00714EE3" w:rsidTr="00DC1FD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5F47CA" w:rsidP="005F4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Заводская 3 кв.1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5F47CA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147D10" w:rsidP="005F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EE3" w:rsidRPr="00714EE3" w:rsidRDefault="00714EE3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DB9" w:rsidRPr="00714EE3" w:rsidTr="00DC1FD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5F47CA" w:rsidP="005F47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О</w:t>
            </w:r>
            <w:r w:rsidR="000537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Борзилова 1 кв.1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5F47CA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147D10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EE3" w:rsidRPr="00714EE3" w:rsidRDefault="00714EE3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DB9" w:rsidRPr="00714EE3" w:rsidTr="00DC1FD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EE3" w:rsidRPr="00714EE3" w:rsidRDefault="00714EE3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DB9" w:rsidRPr="00714EE3" w:rsidTr="00DC1FD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EE3" w:rsidRPr="00714EE3" w:rsidRDefault="00714EE3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DB9" w:rsidRPr="00714EE3" w:rsidTr="00DC1FD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714EE3" w:rsidRDefault="000B5178" w:rsidP="005F47C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</w:t>
            </w:r>
            <w:r w:rsidR="00714EE3" w:rsidRPr="00714E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. Составление сметной документации и  проведение технического надзора за  производством 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4EE3" w:rsidRPr="00714EE3" w:rsidRDefault="00714EE3" w:rsidP="005F4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06DB9" w:rsidRPr="001D2CE1" w:rsidTr="00DC1FD0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714EE3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BA2215" w:rsidRDefault="00147D10" w:rsidP="00BA22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572,2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4EE3" w:rsidRPr="00BA2215" w:rsidRDefault="00147D10" w:rsidP="00147D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864,8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EE3" w:rsidRPr="00714EE3" w:rsidRDefault="00714EE3" w:rsidP="005F47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7775C1" w:rsidRPr="007775C1" w:rsidRDefault="007775C1" w:rsidP="001D2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75C1" w:rsidRPr="007775C1" w:rsidRDefault="007775C1" w:rsidP="001D2C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E6EC4" w:rsidRDefault="009E6EC4" w:rsidP="001D2CE1">
      <w:pPr>
        <w:spacing w:line="240" w:lineRule="auto"/>
        <w:jc w:val="center"/>
      </w:pPr>
    </w:p>
    <w:sectPr w:rsidR="009E6EC4" w:rsidSect="00714EE3">
      <w:pgSz w:w="11907" w:h="16839" w:code="9"/>
      <w:pgMar w:top="42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775C1"/>
    <w:rsid w:val="00053763"/>
    <w:rsid w:val="000B5178"/>
    <w:rsid w:val="00147D10"/>
    <w:rsid w:val="00183270"/>
    <w:rsid w:val="001C1395"/>
    <w:rsid w:val="001D2CE1"/>
    <w:rsid w:val="001E09EB"/>
    <w:rsid w:val="002637E4"/>
    <w:rsid w:val="00296756"/>
    <w:rsid w:val="002A0F59"/>
    <w:rsid w:val="00306353"/>
    <w:rsid w:val="00406DB9"/>
    <w:rsid w:val="00445F63"/>
    <w:rsid w:val="00447E7A"/>
    <w:rsid w:val="004C4CD9"/>
    <w:rsid w:val="005D3091"/>
    <w:rsid w:val="005F47CA"/>
    <w:rsid w:val="005F7364"/>
    <w:rsid w:val="00686189"/>
    <w:rsid w:val="006B5257"/>
    <w:rsid w:val="00714EE3"/>
    <w:rsid w:val="00744B50"/>
    <w:rsid w:val="007775C1"/>
    <w:rsid w:val="007F4B42"/>
    <w:rsid w:val="00800046"/>
    <w:rsid w:val="008211C7"/>
    <w:rsid w:val="008612E0"/>
    <w:rsid w:val="008B1E9E"/>
    <w:rsid w:val="009054F8"/>
    <w:rsid w:val="009747B5"/>
    <w:rsid w:val="009E6EC4"/>
    <w:rsid w:val="00AB5C24"/>
    <w:rsid w:val="00B04898"/>
    <w:rsid w:val="00BA2215"/>
    <w:rsid w:val="00BC4967"/>
    <w:rsid w:val="00C11A77"/>
    <w:rsid w:val="00C210C5"/>
    <w:rsid w:val="00C64762"/>
    <w:rsid w:val="00C74A5A"/>
    <w:rsid w:val="00CD58F9"/>
    <w:rsid w:val="00CE716A"/>
    <w:rsid w:val="00D064B3"/>
    <w:rsid w:val="00D75530"/>
    <w:rsid w:val="00DA7CBD"/>
    <w:rsid w:val="00DB3A5B"/>
    <w:rsid w:val="00DC1FD0"/>
    <w:rsid w:val="00E0297B"/>
    <w:rsid w:val="00E176A7"/>
    <w:rsid w:val="00E914EA"/>
    <w:rsid w:val="00EA1E7D"/>
    <w:rsid w:val="00EE51AA"/>
    <w:rsid w:val="00F15636"/>
    <w:rsid w:val="00F337B7"/>
    <w:rsid w:val="00F53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E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A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20</cp:revision>
  <cp:lastPrinted>2014-02-13T06:12:00Z</cp:lastPrinted>
  <dcterms:created xsi:type="dcterms:W3CDTF">2014-02-06T06:24:00Z</dcterms:created>
  <dcterms:modified xsi:type="dcterms:W3CDTF">2014-02-13T06:12:00Z</dcterms:modified>
</cp:coreProperties>
</file>